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БЕСПРОЦЕНТНОГО ЗАЙМА №1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4.0" w:type="dxa"/>
        <w:jc w:val="left"/>
        <w:tblInd w:w="16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39"/>
        <w:gridCol w:w="5375"/>
        <w:tblGridChange w:id="0">
          <w:tblGrid>
            <w:gridCol w:w="5139"/>
            <w:gridCol w:w="5375"/>
          </w:tblGrid>
        </w:tblGridChange>
      </w:tblGrid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c9daf8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c9daf8" w:val="clear"/>
                <w:vertAlign w:val="baseline"/>
                <w:rtl w:val="0"/>
              </w:rPr>
              <w:t xml:space="preserve">г. Москва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49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c9daf8" w:val="clear"/>
                <w:vertAlign w:val="baseline"/>
              </w:rPr>
            </w:pPr>
            <w:r w:rsidDel="00000000" w:rsidR="00000000" w:rsidRPr="00000000">
              <w:rPr>
                <w:i w:val="1"/>
                <w:shd w:fill="c9daf8" w:val="clear"/>
                <w:rtl w:val="0"/>
              </w:rPr>
              <w:t xml:space="preserve">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c9daf8" w:val="clear"/>
                <w:vertAlign w:val="baseline"/>
                <w:rtl w:val="0"/>
              </w:rPr>
              <w:t xml:space="preserve">.10.20</w:t>
            </w:r>
            <w:r w:rsidDel="00000000" w:rsidR="00000000" w:rsidRPr="00000000">
              <w:rPr>
                <w:i w:val="1"/>
                <w:shd w:fill="c9daf8" w:val="clear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c9daf8" w:val="clear"/>
                <w:vertAlign w:val="baseline"/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300" w:lineRule="auto"/>
        <w:ind w:left="153" w:right="164" w:firstLine="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hd w:fill="c9daf8" w:val="clear"/>
          <w:rtl w:val="0"/>
        </w:rPr>
        <w:t xml:space="preserve">Фамилия Имя Отчество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именуемый в дальнейшем Займодавец, действующий как физическое лицо, с одной стороны, и </w:t>
      </w:r>
      <w:r w:rsidDel="00000000" w:rsidR="00000000" w:rsidRPr="00000000">
        <w:rPr>
          <w:i w:val="1"/>
          <w:shd w:fill="c9daf8" w:val="clear"/>
          <w:rtl w:val="0"/>
        </w:rPr>
        <w:t xml:space="preserve">ООО «Ромашка»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именуемое (ый, ая) в дальнейшем Заемщик, в лице директора </w:t>
      </w:r>
      <w:r w:rsidDel="00000000" w:rsidR="00000000" w:rsidRPr="00000000">
        <w:rPr>
          <w:i w:val="1"/>
          <w:shd w:fill="c9daf8" w:val="clear"/>
          <w:rtl w:val="0"/>
        </w:rPr>
        <w:t xml:space="preserve">Фамилия Имя Отчество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действующего на основании приказа </w:t>
      </w:r>
      <w:r w:rsidDel="00000000" w:rsidR="00000000" w:rsidRPr="00000000">
        <w:rPr>
          <w:i w:val="1"/>
          <w:shd w:fill="c9daf8" w:val="clear"/>
          <w:rtl w:val="0"/>
        </w:rPr>
        <w:t xml:space="preserve">№ 1-К от 30.01.2025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вместе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7" w:lineRule="auto"/>
        <w:ind w:left="153" w:right="1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именуемые Стороны, а индивидуально – Сторона, заключили настоящий договор займа (далее по тексту – Договор)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3"/>
        </w:numPr>
        <w:tabs>
          <w:tab w:val="left" w:leader="none" w:pos="4596"/>
        </w:tabs>
        <w:spacing w:after="0" w:before="0" w:line="240" w:lineRule="auto"/>
        <w:ind w:left="4596" w:right="0" w:hanging="225"/>
        <w:jc w:val="left"/>
        <w:rPr/>
      </w:pPr>
      <w:r w:rsidDel="00000000" w:rsidR="00000000" w:rsidRPr="00000000">
        <w:rPr>
          <w:rtl w:val="0"/>
        </w:rPr>
        <w:t xml:space="preserve">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8" w:line="297" w:lineRule="auto"/>
        <w:ind w:left="153" w:right="771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Займодавец передает на условиях Договора Заемщику денежные средства в размере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c9daf8" w:val="clear"/>
          <w:vertAlign w:val="baseline"/>
          <w:rtl w:val="0"/>
        </w:rPr>
        <w:t xml:space="preserve">1 000 000 (один миллион рублей ноль копеек)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рублей (далее по тексту – Сумма займа), а Заемщик обязуется возвратить Займодавцу Сумму займа в срок и на условиях Договора. Договор является беспроцентным.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"/>
        </w:tabs>
        <w:spacing w:after="0" w:before="6" w:line="240" w:lineRule="auto"/>
        <w:ind w:left="599" w:right="0" w:hanging="44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Займодавец передает Сумму займа единовременно не позднее </w:t>
      </w:r>
      <w:r w:rsidDel="00000000" w:rsidR="00000000" w:rsidRPr="00000000">
        <w:rPr>
          <w:i w:val="1"/>
          <w:shd w:fill="c9daf8" w:val="clear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c9daf8" w:val="clear"/>
          <w:vertAlign w:val="baseline"/>
          <w:rtl w:val="0"/>
        </w:rPr>
        <w:t xml:space="preserve">.</w:t>
      </w:r>
      <w:r w:rsidDel="00000000" w:rsidR="00000000" w:rsidRPr="00000000">
        <w:rPr>
          <w:i w:val="1"/>
          <w:shd w:fill="c9daf8" w:val="clear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c9daf8" w:val="clear"/>
          <w:vertAlign w:val="baseline"/>
          <w:rtl w:val="0"/>
        </w:rPr>
        <w:t xml:space="preserve">.20</w:t>
      </w:r>
      <w:r w:rsidDel="00000000" w:rsidR="00000000" w:rsidRPr="00000000">
        <w:rPr>
          <w:i w:val="1"/>
          <w:shd w:fill="c9daf8" w:val="clear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c9daf8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61" w:line="240" w:lineRule="auto"/>
        <w:ind w:left="544" w:right="0" w:hanging="3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Сумма займа предоставляется Заемщику на следующий срок: 365 календарных дней.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61" w:line="297" w:lineRule="auto"/>
        <w:ind w:left="153" w:right="769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Способ передачи Суммы займа: перечисление Займодавцем денежных средств в валюте Российской Федерации (рубль) на расчетный счет Заемщика. Датой предоставления займа является дата списания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денежных средств банком Займодавца со счета Займодавца.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62" w:line="297" w:lineRule="auto"/>
        <w:ind w:left="153" w:right="977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Способ возврата Суммы займа: перечисление Заемщиком денежных средств в валюте Российской Федерации (рубль) на расчетный счет Займодавца.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3"/>
        </w:numPr>
        <w:tabs>
          <w:tab w:val="left" w:leader="none" w:pos="4287"/>
        </w:tabs>
        <w:spacing w:after="0" w:before="0" w:line="240" w:lineRule="auto"/>
        <w:ind w:left="4287" w:right="0" w:hanging="225"/>
        <w:jc w:val="left"/>
        <w:rPr/>
      </w:pPr>
      <w:r w:rsidDel="00000000" w:rsidR="00000000" w:rsidRPr="00000000">
        <w:rPr>
          <w:rtl w:val="0"/>
        </w:rPr>
        <w:t xml:space="preserve">Срок действия договора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8" w:line="240" w:lineRule="auto"/>
        <w:ind w:left="544" w:right="0" w:hanging="3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вступает в силу с даты подписания его сторонами и действует до </w:t>
      </w:r>
      <w:r w:rsidDel="00000000" w:rsidR="00000000" w:rsidRPr="00000000">
        <w:rPr>
          <w:i w:val="1"/>
          <w:shd w:fill="c9daf8" w:val="clear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c9daf8" w:val="clear"/>
          <w:vertAlign w:val="baseline"/>
          <w:rtl w:val="0"/>
        </w:rPr>
        <w:t xml:space="preserve">.</w:t>
      </w:r>
      <w:r w:rsidDel="00000000" w:rsidR="00000000" w:rsidRPr="00000000">
        <w:rPr>
          <w:i w:val="1"/>
          <w:shd w:fill="c9daf8" w:val="clear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c9daf8" w:val="clear"/>
          <w:vertAlign w:val="baseline"/>
          <w:rtl w:val="0"/>
        </w:rPr>
        <w:t xml:space="preserve">.20</w:t>
      </w:r>
      <w:r w:rsidDel="00000000" w:rsidR="00000000" w:rsidRPr="00000000">
        <w:rPr>
          <w:i w:val="1"/>
          <w:shd w:fill="c9daf8" w:val="clear"/>
          <w:rtl w:val="0"/>
        </w:rPr>
        <w:t xml:space="preserve">26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c9daf8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3"/>
        </w:numPr>
        <w:tabs>
          <w:tab w:val="left" w:leader="none" w:pos="4083"/>
        </w:tabs>
        <w:spacing w:after="0" w:before="0" w:line="240" w:lineRule="auto"/>
        <w:ind w:left="4083" w:right="0" w:hanging="225"/>
        <w:jc w:val="left"/>
        <w:rPr/>
      </w:pPr>
      <w:r w:rsidDel="00000000" w:rsidR="00000000" w:rsidRPr="00000000">
        <w:rPr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8" w:line="240" w:lineRule="auto"/>
        <w:ind w:left="544" w:right="0" w:hanging="3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Заемщик обязуется: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62" w:line="240" w:lineRule="auto"/>
        <w:ind w:left="709" w:right="0" w:hanging="55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Осуществить возврат Суммы займа Займодавцу единовременно не позднее </w:t>
      </w:r>
      <w:r w:rsidDel="00000000" w:rsidR="00000000" w:rsidRPr="00000000">
        <w:rPr>
          <w:i w:val="1"/>
          <w:shd w:fill="c9daf8" w:val="clear"/>
          <w:rtl w:val="0"/>
        </w:rPr>
        <w:t xml:space="preserve">27.02.2026.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c9daf8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3"/>
        </w:numPr>
        <w:tabs>
          <w:tab w:val="left" w:leader="none" w:pos="4280"/>
        </w:tabs>
        <w:spacing w:after="0" w:before="0" w:line="240" w:lineRule="auto"/>
        <w:ind w:left="4280" w:right="0" w:hanging="225"/>
        <w:jc w:val="left"/>
        <w:rPr/>
      </w:pPr>
      <w:r w:rsidDel="00000000" w:rsidR="00000000" w:rsidRPr="00000000">
        <w:rPr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9" w:line="297" w:lineRule="auto"/>
        <w:ind w:left="153" w:right="492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несут ответственность за неисполнение или ненадлежащее исполнение своих обязательств по Договору в соответствии с законодательством России.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3"/>
        </w:numPr>
        <w:tabs>
          <w:tab w:val="left" w:leader="none" w:pos="3261"/>
        </w:tabs>
        <w:spacing w:after="0" w:before="0" w:line="240" w:lineRule="auto"/>
        <w:ind w:left="3261" w:right="0" w:hanging="225"/>
        <w:jc w:val="left"/>
        <w:rPr/>
      </w:pPr>
      <w:r w:rsidDel="00000000" w:rsidR="00000000" w:rsidRPr="00000000">
        <w:rPr>
          <w:rtl w:val="0"/>
        </w:rPr>
        <w:t xml:space="preserve">Основания и порядок расторжения договора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9" w:line="297" w:lineRule="auto"/>
        <w:ind w:left="153" w:right="1359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" w:line="297" w:lineRule="auto"/>
        <w:ind w:left="153" w:right="794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Расторжение Договора в одностороннем порядке производится только по письменному требованию Сторон в течение 30 календарных дней со дня получения Стороной такого требования.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2"/>
        </w:numPr>
        <w:tabs>
          <w:tab w:val="left" w:leader="none" w:pos="3927"/>
        </w:tabs>
        <w:spacing w:after="0" w:before="0" w:line="240" w:lineRule="auto"/>
        <w:ind w:left="3927" w:right="0" w:hanging="225"/>
        <w:jc w:val="left"/>
        <w:rPr/>
      </w:pPr>
      <w:r w:rsidDel="00000000" w:rsidR="00000000" w:rsidRPr="00000000">
        <w:rPr>
          <w:rtl w:val="0"/>
        </w:rPr>
        <w:t xml:space="preserve">Разрешение споров из договора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8" w:line="300" w:lineRule="auto"/>
        <w:ind w:left="153" w:right="503" w:firstLine="0"/>
        <w:jc w:val="left"/>
      </w:pPr>
      <w:r w:rsidDel="00000000" w:rsidR="00000000" w:rsidRPr="00000000">
        <w:rPr>
          <w:b w:val="0"/>
          <w:rtl w:val="0"/>
        </w:rPr>
        <w:t xml:space="preserve">Претензионный порядок досудебного урегулирования споров из Договора является для Сторон обязательным.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8" w:line="300" w:lineRule="auto"/>
        <w:ind w:left="153" w:right="503" w:firstLine="0"/>
        <w:jc w:val="left"/>
      </w:pPr>
      <w:r w:rsidDel="00000000" w:rsidR="00000000" w:rsidRPr="00000000">
        <w:rPr>
          <w:rtl w:val="0"/>
        </w:rPr>
        <w:t xml:space="preserve"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 9 Договора.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8" w:line="300" w:lineRule="auto"/>
        <w:ind w:left="153" w:right="503" w:firstLine="0"/>
        <w:jc w:val="left"/>
      </w:pPr>
      <w:r w:rsidDel="00000000" w:rsidR="00000000" w:rsidRPr="00000000">
        <w:rPr>
          <w:rtl w:val="0"/>
        </w:rPr>
        <w:t xml:space="preserve">Направление Сторонами претензионных писем иным способом, чем указано в п. 6.2 Договора не допускается.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8" w:line="300" w:lineRule="auto"/>
        <w:ind w:left="153" w:right="503" w:firstLine="0"/>
        <w:jc w:val="left"/>
      </w:pPr>
      <w:r w:rsidDel="00000000" w:rsidR="00000000" w:rsidRPr="00000000">
        <w:rPr>
          <w:rtl w:val="0"/>
        </w:rPr>
        <w:t xml:space="preserve">Срок рассмотрения претензионного письма составляет 15 рабочих дней со дня получения последнего адресатом.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8" w:line="300" w:lineRule="auto"/>
        <w:ind w:left="153" w:right="503" w:firstLine="0"/>
        <w:jc w:val="left"/>
      </w:pPr>
      <w:r w:rsidDel="00000000" w:rsidR="00000000" w:rsidRPr="00000000">
        <w:rPr>
          <w:rtl w:val="0"/>
        </w:rPr>
        <w:t xml:space="preserve">Споры из Договора разрешаются в судебном порядке в соответствии с законодательством.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1"/>
        </w:numPr>
        <w:tabs>
          <w:tab w:val="left" w:leader="none" w:pos="4877"/>
        </w:tabs>
        <w:spacing w:after="0" w:before="0" w:line="240" w:lineRule="auto"/>
        <w:ind w:left="4877" w:right="0" w:hanging="225"/>
        <w:jc w:val="left"/>
        <w:rPr/>
      </w:pPr>
      <w:r w:rsidDel="00000000" w:rsidR="00000000" w:rsidRPr="00000000">
        <w:rPr>
          <w:rtl w:val="0"/>
        </w:rPr>
        <w:t xml:space="preserve">Форс-мажор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8" w:line="300" w:lineRule="auto"/>
        <w:ind w:left="153" w:right="503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97" w:lineRule="auto"/>
        <w:ind w:left="153" w:right="437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0" w:hanging="3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признают, что неплатежеспособность Сторон не является форс-мажорным обстоятельством.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tabs>
          <w:tab w:val="left" w:leader="none" w:pos="4692"/>
        </w:tabs>
        <w:spacing w:after="0" w:before="0" w:line="240" w:lineRule="auto"/>
        <w:ind w:left="4692" w:right="0" w:hanging="225"/>
        <w:jc w:val="left"/>
        <w:rPr/>
      </w:pPr>
      <w:r w:rsidDel="00000000" w:rsidR="00000000" w:rsidRPr="00000000">
        <w:rPr>
          <w:rtl w:val="0"/>
        </w:rPr>
        <w:t xml:space="preserve">Прочие условия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136" w:line="300" w:lineRule="auto"/>
        <w:ind w:left="153" w:right="377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составлен с учетом требований Федерального закона от 08.02.1998 г. № 14-ФЗ "Об обществах с ограниченной ответственностью". Совершение настоящей сделки одобрено Общим собранием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учредителей </w:t>
      </w:r>
      <w:r w:rsidDel="00000000" w:rsidR="00000000" w:rsidRPr="00000000">
        <w:rPr>
          <w:i w:val="1"/>
          <w:shd w:fill="c9daf8" w:val="clear"/>
          <w:rtl w:val="0"/>
        </w:rPr>
        <w:t xml:space="preserve">ООО «Ромашка»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61" w:line="300" w:lineRule="auto"/>
        <w:ind w:left="153" w:right="508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 Вся переписка по предмету Договора, предшествующая его заключению, теряет юридическую силу со дня заключения Договора.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50" w:lineRule="auto"/>
        <w:ind w:left="544" w:right="0" w:hanging="39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составлен в 2 (двух) подлинных экземплярах на русском языке по одному для каждой из Сторон.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55"/>
        </w:tabs>
        <w:spacing w:after="0" w:before="0" w:line="240" w:lineRule="auto"/>
        <w:ind w:left="3655" w:right="0" w:hanging="22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Адреса, реквизиты и подписи сторон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5.0" w:type="dxa"/>
        <w:jc w:val="left"/>
        <w:tblInd w:w="11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65"/>
        <w:gridCol w:w="3060"/>
        <w:gridCol w:w="2400"/>
        <w:gridCol w:w="1530"/>
        <w:tblGridChange w:id="0">
          <w:tblGrid>
            <w:gridCol w:w="1965"/>
            <w:gridCol w:w="3060"/>
            <w:gridCol w:w="2400"/>
            <w:gridCol w:w="1530"/>
          </w:tblGrid>
        </w:tblGridChange>
      </w:tblGrid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Займодавец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Заемщик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 Имя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Отчество: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2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c9daf8" w:val="clear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c9daf8" w:val="clear"/>
                <w:rtl w:val="0"/>
              </w:rPr>
              <w:t xml:space="preserve">Фамилия Имя Отчество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Наименование: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c9daf8" w:val="clear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c9daf8" w:val="clear"/>
                <w:rtl w:val="0"/>
              </w:rPr>
              <w:t xml:space="preserve">ООО «Ромашка»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регистрации: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Тел.: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Тел.: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ИНН: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ОГРН: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паспорт: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ИНН: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выдан: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КПП: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подразделения: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15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Р/сч: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15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Р/сч: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Банк: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Банк: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БИК: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БИК: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Кор/сч: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Кор/сч: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32.0" w:type="dxa"/>
        <w:jc w:val="left"/>
        <w:tblInd w:w="11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92"/>
        <w:gridCol w:w="5040"/>
        <w:tblGridChange w:id="0">
          <w:tblGrid>
            <w:gridCol w:w="5192"/>
            <w:gridCol w:w="5040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15"/>
              </w:tabs>
              <w:spacing w:after="0" w:before="0" w:line="201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имени Займодавца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 и инициалы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43"/>
              </w:tabs>
              <w:spacing w:after="0" w:before="0" w:line="201" w:lineRule="auto"/>
              <w:ind w:left="3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имени Заемщика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 и инициалы</w:t>
            </w:r>
          </w:p>
        </w:tc>
      </w:tr>
    </w:tbl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10" w:orient="portrait"/>
      <w:pgMar w:bottom="920" w:top="820" w:left="566" w:right="566" w:header="0" w:footer="7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6629400</wp:posOffset>
              </wp:positionH>
              <wp:positionV relativeFrom="paragraph">
                <wp:posOffset>10071100</wp:posOffset>
              </wp:positionV>
              <wp:extent cx="169545" cy="1752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6629400</wp:posOffset>
              </wp:positionH>
              <wp:positionV relativeFrom="paragraph">
                <wp:posOffset>10071100</wp:posOffset>
              </wp:positionV>
              <wp:extent cx="169545" cy="1752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."/>
      <w:lvlJc w:val="left"/>
      <w:pPr>
        <w:ind w:left="4597" w:hanging="226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54" w:hanging="392.00000000000006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10" w:hanging="557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3">
      <w:start w:val="0"/>
      <w:numFmt w:val="bullet"/>
      <w:lvlText w:val="•"/>
      <w:lvlJc w:val="left"/>
      <w:pPr>
        <w:ind w:left="4600" w:hanging="557"/>
      </w:pPr>
      <w:rPr/>
    </w:lvl>
    <w:lvl w:ilvl="4">
      <w:start w:val="0"/>
      <w:numFmt w:val="bullet"/>
      <w:lvlText w:val="•"/>
      <w:lvlJc w:val="left"/>
      <w:pPr>
        <w:ind w:left="5482" w:hanging="556.9999999999991"/>
      </w:pPr>
      <w:rPr/>
    </w:lvl>
    <w:lvl w:ilvl="5">
      <w:start w:val="0"/>
      <w:numFmt w:val="bullet"/>
      <w:lvlText w:val="•"/>
      <w:lvlJc w:val="left"/>
      <w:pPr>
        <w:ind w:left="6364" w:hanging="557.0000000000009"/>
      </w:pPr>
      <w:rPr/>
    </w:lvl>
    <w:lvl w:ilvl="6">
      <w:start w:val="0"/>
      <w:numFmt w:val="bullet"/>
      <w:lvlText w:val="•"/>
      <w:lvlJc w:val="left"/>
      <w:pPr>
        <w:ind w:left="7246" w:hanging="557"/>
      </w:pPr>
      <w:rPr/>
    </w:lvl>
    <w:lvl w:ilvl="7">
      <w:start w:val="0"/>
      <w:numFmt w:val="bullet"/>
      <w:lvlText w:val="•"/>
      <w:lvlJc w:val="left"/>
      <w:pPr>
        <w:ind w:left="8128" w:hanging="557.0000000000009"/>
      </w:pPr>
      <w:rPr/>
    </w:lvl>
    <w:lvl w:ilvl="8">
      <w:start w:val="0"/>
      <w:numFmt w:val="bullet"/>
      <w:lvlText w:val="•"/>
      <w:lvlJc w:val="left"/>
      <w:pPr>
        <w:ind w:left="9010" w:hanging="557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4597" w:hanging="226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54" w:hanging="392.00000000000006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10" w:hanging="557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3">
      <w:start w:val="0"/>
      <w:numFmt w:val="bullet"/>
      <w:lvlText w:val="•"/>
      <w:lvlJc w:val="left"/>
      <w:pPr>
        <w:ind w:left="4600" w:hanging="557"/>
      </w:pPr>
      <w:rPr/>
    </w:lvl>
    <w:lvl w:ilvl="4">
      <w:start w:val="0"/>
      <w:numFmt w:val="bullet"/>
      <w:lvlText w:val="•"/>
      <w:lvlJc w:val="left"/>
      <w:pPr>
        <w:ind w:left="5482" w:hanging="556.9999999999991"/>
      </w:pPr>
      <w:rPr/>
    </w:lvl>
    <w:lvl w:ilvl="5">
      <w:start w:val="0"/>
      <w:numFmt w:val="bullet"/>
      <w:lvlText w:val="•"/>
      <w:lvlJc w:val="left"/>
      <w:pPr>
        <w:ind w:left="6364" w:hanging="557.0000000000009"/>
      </w:pPr>
      <w:rPr/>
    </w:lvl>
    <w:lvl w:ilvl="6">
      <w:start w:val="0"/>
      <w:numFmt w:val="bullet"/>
      <w:lvlText w:val="•"/>
      <w:lvlJc w:val="left"/>
      <w:pPr>
        <w:ind w:left="7246" w:hanging="557"/>
      </w:pPr>
      <w:rPr/>
    </w:lvl>
    <w:lvl w:ilvl="7">
      <w:start w:val="0"/>
      <w:numFmt w:val="bullet"/>
      <w:lvlText w:val="•"/>
      <w:lvlJc w:val="left"/>
      <w:pPr>
        <w:ind w:left="8128" w:hanging="557.0000000000009"/>
      </w:pPr>
      <w:rPr/>
    </w:lvl>
    <w:lvl w:ilvl="8">
      <w:start w:val="0"/>
      <w:numFmt w:val="bullet"/>
      <w:lvlText w:val="•"/>
      <w:lvlJc w:val="left"/>
      <w:pPr>
        <w:ind w:left="9010" w:hanging="557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597" w:hanging="226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54" w:hanging="392.00000000000006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10" w:hanging="557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3">
      <w:start w:val="0"/>
      <w:numFmt w:val="bullet"/>
      <w:lvlText w:val="•"/>
      <w:lvlJc w:val="left"/>
      <w:pPr>
        <w:ind w:left="4600" w:hanging="557"/>
      </w:pPr>
      <w:rPr/>
    </w:lvl>
    <w:lvl w:ilvl="4">
      <w:start w:val="0"/>
      <w:numFmt w:val="bullet"/>
      <w:lvlText w:val="•"/>
      <w:lvlJc w:val="left"/>
      <w:pPr>
        <w:ind w:left="5482" w:hanging="556.9999999999991"/>
      </w:pPr>
      <w:rPr/>
    </w:lvl>
    <w:lvl w:ilvl="5">
      <w:start w:val="0"/>
      <w:numFmt w:val="bullet"/>
      <w:lvlText w:val="•"/>
      <w:lvlJc w:val="left"/>
      <w:pPr>
        <w:ind w:left="6364" w:hanging="557.0000000000009"/>
      </w:pPr>
      <w:rPr/>
    </w:lvl>
    <w:lvl w:ilvl="6">
      <w:start w:val="0"/>
      <w:numFmt w:val="bullet"/>
      <w:lvlText w:val="•"/>
      <w:lvlJc w:val="left"/>
      <w:pPr>
        <w:ind w:left="7246" w:hanging="557"/>
      </w:pPr>
      <w:rPr/>
    </w:lvl>
    <w:lvl w:ilvl="7">
      <w:start w:val="0"/>
      <w:numFmt w:val="bullet"/>
      <w:lvlText w:val="•"/>
      <w:lvlJc w:val="left"/>
      <w:pPr>
        <w:ind w:left="8128" w:hanging="557.0000000000009"/>
      </w:pPr>
      <w:rPr/>
    </w:lvl>
    <w:lvl w:ilvl="8">
      <w:start w:val="0"/>
      <w:numFmt w:val="bullet"/>
      <w:lvlText w:val="•"/>
      <w:lvlJc w:val="left"/>
      <w:pPr>
        <w:ind w:left="9010" w:hanging="557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61" w:hanging="225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2016-10-11T00:00:00Z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2025-01-29T00:00:00Z</vt:lpwstr>
  </property>
  <property fmtid="{D5CDD505-2E9C-101B-9397-08002B2CF9AE}" pid="5" name="Producer">
    <vt:lpwstr>Microsoft® Word 2013</vt:lpwstr>
  </property>
</Properties>
</file>