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Решение № __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единственного учредителя о смене директора 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ООО «________________»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г. ____________                                                                      «___» ___________ 20__ год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Я, гражданин РФ ___________________________, паспорт ____ ______, выдан ОВД ____________________ «__»________._____ г., код подразделения ___-____, зарегистрирован по адресу: ______, г. _________, ул. ________, д. __, кв. _____, являясь единственным участником Общества с ограниченной ответственностью «___________»,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РЕШИЛ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нять с должности директора Общества с ограниченной ответственностью «_____________» ___________________________ с «___» ___________ 20__ года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С «___» ___________ 20__ года на должность директора Общества с ограниченной ответственностью «______________» на срок ___________  лет назначить ______________________________  паспорт ____ _______, выдан ОВД _____________________, «__»__________20__ г., код подразделения __-___, зарегистрирован по адресу: _______, г. __________, ул .___________, д. __, кв. __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/______________________/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