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501D" w14:textId="612ADE6F" w:rsidR="007179D3" w:rsidRPr="0042037B" w:rsidRDefault="007179D3" w:rsidP="0042037B">
      <w:pPr>
        <w:pStyle w:val="a3"/>
        <w:spacing w:line="276" w:lineRule="auto"/>
        <w:ind w:left="0"/>
        <w:jc w:val="center"/>
        <w:rPr>
          <w:b/>
          <w:bCs/>
          <w:sz w:val="22"/>
          <w:szCs w:val="22"/>
        </w:rPr>
      </w:pPr>
      <w:r w:rsidRPr="0042037B">
        <w:rPr>
          <w:b/>
          <w:bCs/>
          <w:sz w:val="22"/>
          <w:szCs w:val="22"/>
        </w:rPr>
        <w:t>Условия акции «</w:t>
      </w:r>
      <w:r w:rsidR="0042037B" w:rsidRPr="0042037B">
        <w:rPr>
          <w:b/>
          <w:bCs/>
          <w:sz w:val="22"/>
          <w:szCs w:val="22"/>
        </w:rPr>
        <w:t>Нулевки для ООО</w:t>
      </w:r>
      <w:r w:rsidRPr="0042037B">
        <w:rPr>
          <w:b/>
          <w:bCs/>
          <w:sz w:val="22"/>
          <w:szCs w:val="22"/>
        </w:rPr>
        <w:t>»</w:t>
      </w:r>
    </w:p>
    <w:p w14:paraId="7D8343B8" w14:textId="77777777" w:rsidR="002253EA" w:rsidRPr="0042037B" w:rsidRDefault="002253EA" w:rsidP="0042037B">
      <w:pPr>
        <w:pStyle w:val="a3"/>
        <w:spacing w:line="276" w:lineRule="auto"/>
        <w:ind w:left="0"/>
        <w:rPr>
          <w:b/>
          <w:bCs/>
          <w:sz w:val="22"/>
          <w:szCs w:val="22"/>
        </w:rPr>
      </w:pPr>
    </w:p>
    <w:p w14:paraId="2FC9EC38" w14:textId="77777777" w:rsidR="007179D3" w:rsidRPr="0042037B" w:rsidRDefault="007179D3" w:rsidP="0042037B">
      <w:pPr>
        <w:pStyle w:val="a3"/>
        <w:numPr>
          <w:ilvl w:val="0"/>
          <w:numId w:val="13"/>
        </w:numPr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42037B">
        <w:rPr>
          <w:b/>
          <w:bCs/>
          <w:sz w:val="22"/>
          <w:szCs w:val="22"/>
        </w:rPr>
        <w:t>Термины и определения</w:t>
      </w:r>
    </w:p>
    <w:p w14:paraId="7077FC47" w14:textId="405A537A" w:rsidR="007179D3" w:rsidRPr="0042037B" w:rsidRDefault="007179D3" w:rsidP="0042037B">
      <w:pPr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Организатор –</w:t>
      </w:r>
      <w:r w:rsidR="0042037B">
        <w:rPr>
          <w:sz w:val="22"/>
          <w:szCs w:val="22"/>
        </w:rPr>
        <w:t xml:space="preserve"> </w:t>
      </w:r>
      <w:r w:rsidRPr="0042037B">
        <w:rPr>
          <w:sz w:val="22"/>
          <w:szCs w:val="22"/>
        </w:rPr>
        <w:t>акционерное общество «Производственная фирма «СКБ Контур».</w:t>
      </w:r>
    </w:p>
    <w:p w14:paraId="5CDC7EC6" w14:textId="5CACFB90" w:rsidR="00DE3C8E" w:rsidRPr="0042037B" w:rsidRDefault="00DE3C8E" w:rsidP="0042037B">
      <w:pPr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 xml:space="preserve">Контур.Эльба – результат интеллектуальной деятельности – программа для ЭВМ «Контур.Эльба» </w:t>
      </w:r>
      <w:r w:rsidR="00736B7E" w:rsidRPr="0042037B">
        <w:rPr>
          <w:sz w:val="22"/>
          <w:szCs w:val="22"/>
        </w:rPr>
        <w:t>–</w:t>
      </w:r>
      <w:r w:rsidRPr="0042037B">
        <w:rPr>
          <w:sz w:val="22"/>
          <w:szCs w:val="22"/>
        </w:rPr>
        <w:t xml:space="preserve"> система подготовки, хранения и передачи налоговой и бухгалтерской отчетности для юридических и физических лиц.</w:t>
      </w:r>
    </w:p>
    <w:p w14:paraId="614272B7" w14:textId="16A63B94" w:rsidR="00DE3C8E" w:rsidRPr="004D6A94" w:rsidRDefault="00DE3C8E" w:rsidP="004D6A94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D6A94">
        <w:rPr>
          <w:sz w:val="22"/>
          <w:szCs w:val="22"/>
        </w:rPr>
        <w:t xml:space="preserve">Участники акции – </w:t>
      </w:r>
      <w:r w:rsidR="0042037B" w:rsidRPr="004D6A94">
        <w:rPr>
          <w:sz w:val="22"/>
          <w:szCs w:val="22"/>
        </w:rPr>
        <w:t xml:space="preserve">общества с ограниченной ответственностью, </w:t>
      </w:r>
      <w:r w:rsidR="00DF06B1" w:rsidRPr="004D6A94">
        <w:rPr>
          <w:sz w:val="22"/>
          <w:szCs w:val="22"/>
        </w:rPr>
        <w:t>сдающие</w:t>
      </w:r>
      <w:r w:rsidR="00235B24">
        <w:rPr>
          <w:sz w:val="22"/>
          <w:szCs w:val="22"/>
        </w:rPr>
        <w:t xml:space="preserve"> только</w:t>
      </w:r>
      <w:r w:rsidR="00DF06B1" w:rsidRPr="004D6A94">
        <w:rPr>
          <w:sz w:val="22"/>
          <w:szCs w:val="22"/>
        </w:rPr>
        <w:t xml:space="preserve"> </w:t>
      </w:r>
      <w:r w:rsidR="004D6A94" w:rsidRPr="004D6A94">
        <w:rPr>
          <w:sz w:val="22"/>
          <w:szCs w:val="22"/>
        </w:rPr>
        <w:t xml:space="preserve">нулевую отчетность (отчеты следующих форм: РСВ-1, </w:t>
      </w:r>
      <w:r w:rsidR="00040EE4" w:rsidRPr="00040EE4">
        <w:rPr>
          <w:sz w:val="22"/>
          <w:szCs w:val="22"/>
        </w:rPr>
        <w:t xml:space="preserve">декларация </w:t>
      </w:r>
      <w:r w:rsidR="004D6A94" w:rsidRPr="00040EE4">
        <w:rPr>
          <w:sz w:val="22"/>
          <w:szCs w:val="22"/>
        </w:rPr>
        <w:t>УСН,</w:t>
      </w:r>
      <w:r w:rsidR="004D6A94" w:rsidRPr="004D6A94">
        <w:rPr>
          <w:sz w:val="22"/>
          <w:szCs w:val="22"/>
        </w:rPr>
        <w:t xml:space="preserve"> ССЧ, 4-ФСС, СЗВ-М, СЗВ-Стаж </w:t>
      </w:r>
      <w:r w:rsidR="004D6A94">
        <w:rPr>
          <w:sz w:val="22"/>
          <w:szCs w:val="22"/>
        </w:rPr>
        <w:t>и б</w:t>
      </w:r>
      <w:r w:rsidR="004D6A94" w:rsidRPr="004D6A94">
        <w:rPr>
          <w:sz w:val="22"/>
          <w:szCs w:val="22"/>
        </w:rPr>
        <w:t>ух</w:t>
      </w:r>
      <w:r w:rsidR="004D6A94">
        <w:rPr>
          <w:sz w:val="22"/>
          <w:szCs w:val="22"/>
        </w:rPr>
        <w:t xml:space="preserve">галтерскую </w:t>
      </w:r>
      <w:r w:rsidR="004D6A94" w:rsidRPr="004D6A94">
        <w:rPr>
          <w:sz w:val="22"/>
          <w:szCs w:val="22"/>
        </w:rPr>
        <w:t xml:space="preserve">отчетность </w:t>
      </w:r>
      <w:r w:rsidR="004D6A94">
        <w:rPr>
          <w:sz w:val="22"/>
          <w:szCs w:val="22"/>
        </w:rPr>
        <w:t>в ФНС и Росстат)</w:t>
      </w:r>
      <w:r w:rsidR="00DF06B1" w:rsidRPr="004D6A94">
        <w:rPr>
          <w:sz w:val="22"/>
          <w:szCs w:val="22"/>
        </w:rPr>
        <w:t xml:space="preserve"> и не использовавшие Контур.Эльбу ранее.</w:t>
      </w:r>
      <w:r w:rsidR="0042037B" w:rsidRPr="004D6A94">
        <w:rPr>
          <w:sz w:val="22"/>
          <w:szCs w:val="22"/>
        </w:rPr>
        <w:t xml:space="preserve"> </w:t>
      </w:r>
    </w:p>
    <w:p w14:paraId="695B8E28" w14:textId="2C70A86E" w:rsidR="00DE3C8E" w:rsidRPr="0042037B" w:rsidRDefault="00DE3C8E" w:rsidP="0042037B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 xml:space="preserve">Информационный ресурс Организатора – сайт </w:t>
      </w:r>
      <w:hyperlink r:id="rId11" w:history="1">
        <w:r w:rsidRPr="0042037B">
          <w:rPr>
            <w:rStyle w:val="ad"/>
            <w:sz w:val="22"/>
            <w:szCs w:val="22"/>
            <w:lang w:val="en-US"/>
          </w:rPr>
          <w:t>http</w:t>
        </w:r>
        <w:r w:rsidRPr="0042037B">
          <w:rPr>
            <w:rStyle w:val="ad"/>
            <w:sz w:val="22"/>
            <w:szCs w:val="22"/>
          </w:rPr>
          <w:t>://</w:t>
        </w:r>
        <w:r w:rsidRPr="0042037B">
          <w:rPr>
            <w:rStyle w:val="ad"/>
            <w:sz w:val="22"/>
            <w:szCs w:val="22"/>
            <w:lang w:val="en-US"/>
          </w:rPr>
          <w:t>www</w:t>
        </w:r>
        <w:r w:rsidRPr="0042037B">
          <w:rPr>
            <w:rStyle w:val="ad"/>
            <w:sz w:val="22"/>
            <w:szCs w:val="22"/>
          </w:rPr>
          <w:t>.</w:t>
        </w:r>
        <w:r w:rsidRPr="0042037B">
          <w:rPr>
            <w:rStyle w:val="ad"/>
            <w:sz w:val="22"/>
            <w:szCs w:val="22"/>
            <w:lang w:val="en-US"/>
          </w:rPr>
          <w:t>e</w:t>
        </w:r>
        <w:r w:rsidRPr="0042037B">
          <w:rPr>
            <w:rStyle w:val="ad"/>
            <w:sz w:val="22"/>
            <w:szCs w:val="22"/>
          </w:rPr>
          <w:t>-</w:t>
        </w:r>
        <w:r w:rsidRPr="0042037B">
          <w:rPr>
            <w:rStyle w:val="ad"/>
            <w:sz w:val="22"/>
            <w:szCs w:val="22"/>
            <w:lang w:val="en-US"/>
          </w:rPr>
          <w:t>kontur</w:t>
        </w:r>
        <w:r w:rsidRPr="0042037B">
          <w:rPr>
            <w:rStyle w:val="ad"/>
            <w:sz w:val="22"/>
            <w:szCs w:val="22"/>
          </w:rPr>
          <w:t>.</w:t>
        </w:r>
        <w:r w:rsidRPr="0042037B">
          <w:rPr>
            <w:rStyle w:val="ad"/>
            <w:sz w:val="22"/>
            <w:szCs w:val="22"/>
            <w:lang w:val="en-US"/>
          </w:rPr>
          <w:t>ru</w:t>
        </w:r>
      </w:hyperlink>
      <w:r w:rsidRPr="0042037B">
        <w:rPr>
          <w:sz w:val="22"/>
          <w:szCs w:val="22"/>
        </w:rPr>
        <w:t>.</w:t>
      </w:r>
    </w:p>
    <w:p w14:paraId="304066A2" w14:textId="77777777" w:rsidR="00E570E9" w:rsidRPr="0042037B" w:rsidRDefault="00E570E9" w:rsidP="0042037B">
      <w:pPr>
        <w:pStyle w:val="a3"/>
        <w:spacing w:line="276" w:lineRule="auto"/>
        <w:ind w:left="360"/>
        <w:jc w:val="both"/>
        <w:rPr>
          <w:sz w:val="22"/>
          <w:szCs w:val="22"/>
        </w:rPr>
      </w:pPr>
    </w:p>
    <w:p w14:paraId="31AE1CDC" w14:textId="77777777" w:rsidR="007179D3" w:rsidRPr="0042037B" w:rsidRDefault="007179D3" w:rsidP="0042037B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left="714" w:hanging="714"/>
        <w:jc w:val="center"/>
        <w:rPr>
          <w:b/>
          <w:bCs/>
          <w:sz w:val="22"/>
          <w:szCs w:val="22"/>
        </w:rPr>
      </w:pPr>
      <w:r w:rsidRPr="0042037B">
        <w:rPr>
          <w:b/>
          <w:bCs/>
          <w:sz w:val="22"/>
          <w:szCs w:val="22"/>
        </w:rPr>
        <w:t>Краткое описание акции</w:t>
      </w:r>
    </w:p>
    <w:p w14:paraId="12696107" w14:textId="5541F95D" w:rsidR="00620009" w:rsidRPr="0042037B" w:rsidRDefault="002870F2" w:rsidP="0042037B">
      <w:pPr>
        <w:pStyle w:val="a3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Участники акции</w:t>
      </w:r>
      <w:r>
        <w:rPr>
          <w:sz w:val="22"/>
          <w:szCs w:val="22"/>
        </w:rPr>
        <w:t xml:space="preserve"> в</w:t>
      </w:r>
      <w:r w:rsidR="00842B21" w:rsidRPr="0042037B">
        <w:rPr>
          <w:sz w:val="22"/>
          <w:szCs w:val="22"/>
        </w:rPr>
        <w:t xml:space="preserve"> период проведения акции получают </w:t>
      </w:r>
      <w:r w:rsidR="0042037B">
        <w:rPr>
          <w:sz w:val="22"/>
          <w:szCs w:val="22"/>
        </w:rPr>
        <w:t xml:space="preserve">возможность </w:t>
      </w:r>
      <w:r w:rsidR="004854BF">
        <w:rPr>
          <w:sz w:val="22"/>
          <w:szCs w:val="22"/>
        </w:rPr>
        <w:t>использовать</w:t>
      </w:r>
      <w:r w:rsidR="0042037B">
        <w:rPr>
          <w:sz w:val="22"/>
          <w:szCs w:val="22"/>
        </w:rPr>
        <w:t xml:space="preserve"> Контур.Эльбу</w:t>
      </w:r>
      <w:r w:rsidR="00842B21" w:rsidRPr="0042037B">
        <w:rPr>
          <w:sz w:val="22"/>
          <w:szCs w:val="22"/>
        </w:rPr>
        <w:t xml:space="preserve"> по тарифному плану </w:t>
      </w:r>
      <w:r w:rsidR="0042037B">
        <w:rPr>
          <w:sz w:val="22"/>
          <w:szCs w:val="22"/>
        </w:rPr>
        <w:t xml:space="preserve">«Премиум» сроком 1 (один) год по </w:t>
      </w:r>
      <w:r w:rsidR="004854BF">
        <w:rPr>
          <w:sz w:val="22"/>
          <w:szCs w:val="22"/>
        </w:rPr>
        <w:t xml:space="preserve">льготной </w:t>
      </w:r>
      <w:r w:rsidR="0042037B">
        <w:rPr>
          <w:sz w:val="22"/>
          <w:szCs w:val="22"/>
        </w:rPr>
        <w:t>цене 11 900 (одиннадцать тысяч девятьсот) рублей, вместо 18</w:t>
      </w:r>
      <w:r w:rsidR="007403BD">
        <w:rPr>
          <w:sz w:val="22"/>
          <w:szCs w:val="22"/>
        </w:rPr>
        <w:t xml:space="preserve"> </w:t>
      </w:r>
      <w:r w:rsidR="0042037B">
        <w:rPr>
          <w:sz w:val="22"/>
          <w:szCs w:val="22"/>
        </w:rPr>
        <w:t xml:space="preserve">000 (восемнадцати тысяч) рублей при выполнении условий </w:t>
      </w:r>
      <w:r w:rsidR="007403BD">
        <w:rPr>
          <w:sz w:val="22"/>
          <w:szCs w:val="22"/>
        </w:rPr>
        <w:t xml:space="preserve">из </w:t>
      </w:r>
      <w:r w:rsidR="0042037B">
        <w:rPr>
          <w:sz w:val="22"/>
          <w:szCs w:val="22"/>
        </w:rPr>
        <w:t>раздела 4.</w:t>
      </w:r>
    </w:p>
    <w:p w14:paraId="6FBC12F8" w14:textId="77777777" w:rsidR="007179D3" w:rsidRPr="0042037B" w:rsidRDefault="007179D3" w:rsidP="0042037B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14:paraId="1D30B499" w14:textId="77777777" w:rsidR="007179D3" w:rsidRPr="0042037B" w:rsidRDefault="007179D3" w:rsidP="0042037B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42037B">
        <w:rPr>
          <w:b/>
          <w:bCs/>
          <w:sz w:val="22"/>
          <w:szCs w:val="22"/>
        </w:rPr>
        <w:t>Правила акции</w:t>
      </w:r>
    </w:p>
    <w:p w14:paraId="708D18D6" w14:textId="3DD164C0" w:rsidR="007179D3" w:rsidRPr="0042037B" w:rsidRDefault="007179D3" w:rsidP="00EF547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Наименование акции «</w:t>
      </w:r>
      <w:r w:rsidR="0042037B" w:rsidRPr="0042037B">
        <w:rPr>
          <w:sz w:val="22"/>
          <w:szCs w:val="22"/>
        </w:rPr>
        <w:t>Нулевки для ООО</w:t>
      </w:r>
      <w:r w:rsidRPr="0042037B">
        <w:rPr>
          <w:sz w:val="22"/>
          <w:szCs w:val="22"/>
        </w:rPr>
        <w:t>».</w:t>
      </w:r>
    </w:p>
    <w:p w14:paraId="6FFEBFFA" w14:textId="77777777" w:rsidR="007179D3" w:rsidRPr="0042037B" w:rsidRDefault="007179D3" w:rsidP="00EF547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Способ проведения акции:</w:t>
      </w:r>
    </w:p>
    <w:p w14:paraId="1B17CBF0" w14:textId="77777777" w:rsidR="007179D3" w:rsidRPr="0042037B" w:rsidRDefault="007179D3" w:rsidP="00EF547A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− негосударственная акция;</w:t>
      </w:r>
    </w:p>
    <w:p w14:paraId="7AF7823D" w14:textId="77777777" w:rsidR="007179D3" w:rsidRPr="0042037B" w:rsidRDefault="007179D3" w:rsidP="00EF547A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− участие в акции не связано с внесением платы участниками.</w:t>
      </w:r>
    </w:p>
    <w:p w14:paraId="044C4604" w14:textId="77777777" w:rsidR="007179D3" w:rsidRPr="0042037B" w:rsidRDefault="007179D3" w:rsidP="00EF547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Информация об Организаторе акции:</w:t>
      </w:r>
    </w:p>
    <w:p w14:paraId="7D26B1A2" w14:textId="6CD1BD02" w:rsidR="007179D3" w:rsidRPr="0042037B" w:rsidRDefault="0042037B" w:rsidP="00EF54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7179D3" w:rsidRPr="0042037B">
        <w:rPr>
          <w:sz w:val="22"/>
          <w:szCs w:val="22"/>
        </w:rPr>
        <w:t>кционерное общество «Производственная фирма «СКБ Контур».</w:t>
      </w:r>
    </w:p>
    <w:p w14:paraId="50799E2B" w14:textId="324776DF" w:rsidR="007179D3" w:rsidRPr="0042037B" w:rsidRDefault="007179D3" w:rsidP="00EF547A">
      <w:pPr>
        <w:spacing w:line="276" w:lineRule="auto"/>
        <w:jc w:val="both"/>
        <w:rPr>
          <w:sz w:val="22"/>
          <w:szCs w:val="22"/>
        </w:rPr>
      </w:pPr>
      <w:r w:rsidRPr="0042037B">
        <w:rPr>
          <w:sz w:val="22"/>
          <w:szCs w:val="22"/>
        </w:rPr>
        <w:t xml:space="preserve">АО «ПФ «СКБ Контур» </w:t>
      </w:r>
    </w:p>
    <w:p w14:paraId="64B5BD72" w14:textId="77777777" w:rsidR="007179D3" w:rsidRPr="0042037B" w:rsidRDefault="007179D3" w:rsidP="00EF547A">
      <w:pPr>
        <w:spacing w:line="276" w:lineRule="auto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620017, Екатеринбург, пр. Космонавтов, д. 56</w:t>
      </w:r>
    </w:p>
    <w:p w14:paraId="2B31B8D9" w14:textId="784353D8" w:rsidR="007179D3" w:rsidRPr="0042037B" w:rsidRDefault="007179D3" w:rsidP="00EF547A">
      <w:pPr>
        <w:spacing w:line="276" w:lineRule="auto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ОГРН 10266056066</w:t>
      </w:r>
      <w:r w:rsidR="00736B7E">
        <w:rPr>
          <w:sz w:val="22"/>
          <w:szCs w:val="22"/>
        </w:rPr>
        <w:t xml:space="preserve">20, ИНН 6663003127 </w:t>
      </w:r>
    </w:p>
    <w:p w14:paraId="2D8D2F08" w14:textId="5F65927E" w:rsidR="007179D3" w:rsidRPr="0042037B" w:rsidRDefault="00FF1599" w:rsidP="00EF547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Территория проведения акции –</w:t>
      </w:r>
      <w:r w:rsidR="00DD0BE6" w:rsidRPr="0042037B">
        <w:rPr>
          <w:sz w:val="22"/>
          <w:szCs w:val="22"/>
        </w:rPr>
        <w:t xml:space="preserve"> </w:t>
      </w:r>
      <w:r w:rsidR="00162AC8" w:rsidRPr="0042037B">
        <w:rPr>
          <w:sz w:val="22"/>
          <w:szCs w:val="22"/>
        </w:rPr>
        <w:t>Российская Федерация.</w:t>
      </w:r>
    </w:p>
    <w:p w14:paraId="1C52035A" w14:textId="079C222D" w:rsidR="007179D3" w:rsidRPr="0042037B" w:rsidRDefault="007179D3" w:rsidP="00EF547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 xml:space="preserve">Сроки проведения акции: </w:t>
      </w:r>
      <w:r w:rsidR="0097258C" w:rsidRPr="0042037B">
        <w:rPr>
          <w:sz w:val="22"/>
          <w:szCs w:val="22"/>
        </w:rPr>
        <w:t xml:space="preserve">с </w:t>
      </w:r>
      <w:r w:rsidR="006A3476" w:rsidRPr="0042037B">
        <w:rPr>
          <w:sz w:val="22"/>
          <w:szCs w:val="22"/>
        </w:rPr>
        <w:t>0</w:t>
      </w:r>
      <w:r w:rsidR="00EB4AD0">
        <w:rPr>
          <w:sz w:val="22"/>
          <w:szCs w:val="22"/>
        </w:rPr>
        <w:t>8 июля</w:t>
      </w:r>
      <w:r w:rsidR="00736B7E">
        <w:rPr>
          <w:sz w:val="22"/>
          <w:szCs w:val="22"/>
        </w:rPr>
        <w:t xml:space="preserve"> по 31 декабря </w:t>
      </w:r>
      <w:r w:rsidR="00EB4AD0">
        <w:rPr>
          <w:sz w:val="22"/>
          <w:szCs w:val="22"/>
        </w:rPr>
        <w:t>2020</w:t>
      </w:r>
      <w:r w:rsidR="00EB4AD0" w:rsidRPr="0042037B">
        <w:rPr>
          <w:sz w:val="22"/>
          <w:szCs w:val="22"/>
        </w:rPr>
        <w:t xml:space="preserve"> </w:t>
      </w:r>
      <w:r w:rsidR="00A92B9C" w:rsidRPr="0042037B">
        <w:rPr>
          <w:sz w:val="22"/>
          <w:szCs w:val="22"/>
        </w:rPr>
        <w:t>года</w:t>
      </w:r>
      <w:r w:rsidR="0097258C" w:rsidRPr="0042037B">
        <w:rPr>
          <w:sz w:val="22"/>
          <w:szCs w:val="22"/>
        </w:rPr>
        <w:t>.</w:t>
      </w:r>
    </w:p>
    <w:p w14:paraId="5C01B847" w14:textId="77777777" w:rsidR="007179D3" w:rsidRPr="0042037B" w:rsidRDefault="007179D3" w:rsidP="00EF547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 xml:space="preserve">Организатор оставляет за собой право </w:t>
      </w:r>
      <w:r w:rsidR="0097258C" w:rsidRPr="0042037B">
        <w:rPr>
          <w:sz w:val="22"/>
          <w:szCs w:val="22"/>
        </w:rPr>
        <w:t xml:space="preserve">изменить </w:t>
      </w:r>
      <w:r w:rsidRPr="0042037B">
        <w:rPr>
          <w:sz w:val="22"/>
          <w:szCs w:val="22"/>
        </w:rPr>
        <w:t>сроки проведения акции.</w:t>
      </w:r>
    </w:p>
    <w:p w14:paraId="4907557B" w14:textId="77777777" w:rsidR="007179D3" w:rsidRPr="0042037B" w:rsidRDefault="007179D3" w:rsidP="0042037B">
      <w:pPr>
        <w:spacing w:line="276" w:lineRule="auto"/>
        <w:jc w:val="both"/>
        <w:rPr>
          <w:sz w:val="22"/>
          <w:szCs w:val="22"/>
        </w:rPr>
      </w:pPr>
    </w:p>
    <w:p w14:paraId="5815EEB4" w14:textId="59B4E38F" w:rsidR="007179D3" w:rsidRPr="00EF547A" w:rsidRDefault="007179D3" w:rsidP="00EF547A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42037B">
        <w:rPr>
          <w:b/>
          <w:bCs/>
          <w:sz w:val="22"/>
          <w:szCs w:val="22"/>
        </w:rPr>
        <w:t>Условия и порядок участия в акции</w:t>
      </w:r>
    </w:p>
    <w:p w14:paraId="629D9D7B" w14:textId="49254696" w:rsidR="007403BD" w:rsidRPr="007403BD" w:rsidRDefault="007403BD" w:rsidP="007403BD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bCs/>
          <w:sz w:val="22"/>
          <w:szCs w:val="22"/>
        </w:rPr>
      </w:pPr>
      <w:r w:rsidRPr="007403BD">
        <w:rPr>
          <w:bCs/>
          <w:sz w:val="22"/>
          <w:szCs w:val="22"/>
        </w:rPr>
        <w:t>Участниками акции не могут быть аффилированные лица Организатора,</w:t>
      </w:r>
      <w:r>
        <w:rPr>
          <w:bCs/>
          <w:sz w:val="22"/>
          <w:szCs w:val="22"/>
        </w:rPr>
        <w:t xml:space="preserve"> а также партнеры Организатора</w:t>
      </w:r>
      <w:r w:rsidRPr="007403BD">
        <w:rPr>
          <w:bCs/>
          <w:sz w:val="22"/>
          <w:szCs w:val="22"/>
        </w:rPr>
        <w:t>, заключившие с ним агентские договоры.</w:t>
      </w:r>
    </w:p>
    <w:p w14:paraId="08D46DA7" w14:textId="0B2D4430" w:rsidR="0042037B" w:rsidRPr="00EF547A" w:rsidRDefault="0042037B" w:rsidP="007403BD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bCs/>
          <w:sz w:val="22"/>
          <w:szCs w:val="22"/>
        </w:rPr>
      </w:pPr>
      <w:r w:rsidRPr="00EF547A">
        <w:rPr>
          <w:bCs/>
          <w:sz w:val="22"/>
          <w:szCs w:val="22"/>
        </w:rPr>
        <w:t>Для получения возможности приобрести Контур.Эльбу по льготной цене Участнику акции необходимо:</w:t>
      </w:r>
    </w:p>
    <w:p w14:paraId="61848D53" w14:textId="663B2C32" w:rsidR="0042037B" w:rsidRDefault="0042037B" w:rsidP="007403BD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color w:val="333333"/>
          <w:sz w:val="21"/>
          <w:szCs w:val="21"/>
          <w:shd w:val="clear" w:color="auto" w:fill="FFFFFF"/>
        </w:rPr>
      </w:pPr>
      <w:r w:rsidRPr="00EF547A">
        <w:rPr>
          <w:bCs/>
          <w:sz w:val="22"/>
          <w:szCs w:val="22"/>
        </w:rPr>
        <w:t xml:space="preserve">Зарегистрироваться </w:t>
      </w:r>
      <w:r w:rsidR="00EF547A" w:rsidRPr="00EF547A">
        <w:rPr>
          <w:bCs/>
          <w:sz w:val="22"/>
          <w:szCs w:val="22"/>
        </w:rPr>
        <w:t>в Кон</w:t>
      </w:r>
      <w:r w:rsidR="006C1E01">
        <w:rPr>
          <w:bCs/>
          <w:sz w:val="22"/>
          <w:szCs w:val="22"/>
        </w:rPr>
        <w:t>т</w:t>
      </w:r>
      <w:r w:rsidR="00EF547A" w:rsidRPr="00EF547A">
        <w:rPr>
          <w:bCs/>
          <w:sz w:val="22"/>
          <w:szCs w:val="22"/>
        </w:rPr>
        <w:t xml:space="preserve">ур.Эльбе </w:t>
      </w:r>
      <w:r w:rsidRPr="00EF547A">
        <w:rPr>
          <w:bCs/>
          <w:sz w:val="22"/>
          <w:szCs w:val="22"/>
        </w:rPr>
        <w:t xml:space="preserve">на странице </w:t>
      </w:r>
      <w:hyperlink r:id="rId12" w:history="1">
        <w:r w:rsidRPr="00EF547A">
          <w:rPr>
            <w:rStyle w:val="ad"/>
            <w:sz w:val="21"/>
            <w:szCs w:val="21"/>
            <w:shd w:val="clear" w:color="auto" w:fill="FFFFFF"/>
          </w:rPr>
          <w:t>https://e-kontur.ru/zeroreporting</w:t>
        </w:r>
      </w:hyperlink>
      <w:r w:rsidR="00EF547A">
        <w:rPr>
          <w:color w:val="333333"/>
          <w:sz w:val="21"/>
          <w:szCs w:val="21"/>
          <w:shd w:val="clear" w:color="auto" w:fill="FFFFFF"/>
        </w:rPr>
        <w:t>;</w:t>
      </w:r>
    </w:p>
    <w:p w14:paraId="12D41D22" w14:textId="47E0B680" w:rsidR="00EF547A" w:rsidRDefault="00EF547A" w:rsidP="007403BD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F547A">
        <w:rPr>
          <w:bCs/>
          <w:sz w:val="22"/>
          <w:szCs w:val="22"/>
        </w:rPr>
        <w:t>Оплатить счет на подключение Контур.Эльбе по тарифному плану</w:t>
      </w:r>
      <w:r w:rsidR="004854BF">
        <w:rPr>
          <w:bCs/>
          <w:sz w:val="22"/>
          <w:szCs w:val="22"/>
        </w:rPr>
        <w:t xml:space="preserve"> «Премиум» </w:t>
      </w:r>
      <w:r>
        <w:rPr>
          <w:bCs/>
          <w:sz w:val="22"/>
          <w:szCs w:val="22"/>
        </w:rPr>
        <w:t xml:space="preserve">по цене </w:t>
      </w:r>
      <w:r>
        <w:rPr>
          <w:sz w:val="22"/>
          <w:szCs w:val="22"/>
        </w:rPr>
        <w:t>11 900 (одиннадцать тысяч девятьсот) рублей</w:t>
      </w:r>
      <w:r w:rsidR="007403BD">
        <w:rPr>
          <w:sz w:val="22"/>
          <w:szCs w:val="22"/>
        </w:rPr>
        <w:t xml:space="preserve"> вместо 18 000 (восемнадцати тысяч) рублей.</w:t>
      </w:r>
    </w:p>
    <w:p w14:paraId="4131ABFF" w14:textId="7B5A3411" w:rsidR="00FC679F" w:rsidRDefault="00EF547A" w:rsidP="007403BD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 если Участник акции после приобретения тарифного плана</w:t>
      </w:r>
      <w:r w:rsidR="007403BD">
        <w:rPr>
          <w:bCs/>
          <w:sz w:val="22"/>
          <w:szCs w:val="22"/>
        </w:rPr>
        <w:t xml:space="preserve"> по</w:t>
      </w:r>
      <w:r>
        <w:rPr>
          <w:bCs/>
          <w:sz w:val="22"/>
          <w:szCs w:val="22"/>
        </w:rPr>
        <w:t xml:space="preserve"> </w:t>
      </w:r>
      <w:r w:rsidR="007403BD">
        <w:rPr>
          <w:bCs/>
          <w:sz w:val="22"/>
          <w:szCs w:val="22"/>
        </w:rPr>
        <w:t xml:space="preserve">льготной цене </w:t>
      </w:r>
      <w:r>
        <w:rPr>
          <w:bCs/>
          <w:sz w:val="22"/>
          <w:szCs w:val="22"/>
        </w:rPr>
        <w:t>начинает сдавать ненулевую отчетность, то он автоматически будет переведен на тарифный план «Премиум»</w:t>
      </w:r>
      <w:r w:rsidR="00F228D4">
        <w:rPr>
          <w:bCs/>
          <w:sz w:val="22"/>
          <w:szCs w:val="22"/>
        </w:rPr>
        <w:t xml:space="preserve"> по прайсовой стоимости. При этом срок действия тарифного плана</w:t>
      </w:r>
      <w:r>
        <w:rPr>
          <w:bCs/>
          <w:sz w:val="22"/>
          <w:szCs w:val="22"/>
        </w:rPr>
        <w:t xml:space="preserve"> будет пересчитан </w:t>
      </w:r>
      <w:r w:rsidR="00C55020">
        <w:rPr>
          <w:bCs/>
          <w:sz w:val="22"/>
          <w:szCs w:val="22"/>
        </w:rPr>
        <w:t>согласно формуле:</w:t>
      </w:r>
    </w:p>
    <w:p w14:paraId="05DDBC0A" w14:textId="26838E8C" w:rsidR="00FC679F" w:rsidRDefault="00FC679F" w:rsidP="00FC679F">
      <w:pPr>
        <w:pStyle w:val="a3"/>
        <w:spacing w:line="276" w:lineRule="auto"/>
        <w:ind w:left="0"/>
        <w:jc w:val="both"/>
        <w:rPr>
          <w:bCs/>
          <w:sz w:val="22"/>
          <w:szCs w:val="22"/>
        </w:rPr>
      </w:pPr>
      <w:bookmarkStart w:id="0" w:name="_GoBack"/>
      <w:bookmarkEnd w:id="0"/>
    </w:p>
    <w:tbl>
      <w:tblPr>
        <w:tblW w:w="2480" w:type="dxa"/>
        <w:tblLook w:val="04A0" w:firstRow="1" w:lastRow="0" w:firstColumn="1" w:lastColumn="0" w:noHBand="0" w:noVBand="1"/>
      </w:tblPr>
      <w:tblGrid>
        <w:gridCol w:w="501"/>
        <w:gridCol w:w="2020"/>
      </w:tblGrid>
      <w:tr w:rsidR="00FC679F" w:rsidRPr="004D4372" w14:paraId="2972DCA2" w14:textId="77777777" w:rsidTr="00FC679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55BF" w14:textId="77777777" w:rsidR="00FC679F" w:rsidRPr="004D4372" w:rsidRDefault="00FC679F" w:rsidP="00FC67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D43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X=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055A8" w14:textId="77777777" w:rsidR="00FC679F" w:rsidRPr="004D4372" w:rsidRDefault="00FC679F" w:rsidP="00FC67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D43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11900-11900/12*k</w:t>
            </w:r>
          </w:p>
        </w:tc>
      </w:tr>
      <w:tr w:rsidR="00FC679F" w:rsidRPr="004D4372" w14:paraId="0CA7FC8B" w14:textId="77777777" w:rsidTr="00FC679F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6FB15" w14:textId="77777777" w:rsidR="00FC679F" w:rsidRPr="004D4372" w:rsidRDefault="00FC679F" w:rsidP="00FC67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325D" w14:textId="77777777" w:rsidR="00FC679F" w:rsidRPr="004D4372" w:rsidRDefault="00FC679F" w:rsidP="00FC67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D43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Y/12</w:t>
            </w:r>
          </w:p>
        </w:tc>
      </w:tr>
    </w:tbl>
    <w:p w14:paraId="0D8920EC" w14:textId="288E63CE" w:rsidR="00FC679F" w:rsidRPr="0050146B" w:rsidRDefault="00FC679F" w:rsidP="00FC679F">
      <w:pPr>
        <w:pStyle w:val="a3"/>
        <w:spacing w:line="276" w:lineRule="auto"/>
        <w:ind w:left="0"/>
        <w:jc w:val="both"/>
        <w:rPr>
          <w:bCs/>
          <w:sz w:val="22"/>
          <w:szCs w:val="22"/>
          <w:lang w:val="en-US"/>
        </w:rPr>
      </w:pPr>
    </w:p>
    <w:p w14:paraId="1ECE3D1C" w14:textId="1367516A" w:rsidR="00FC679F" w:rsidRDefault="00FC679F" w:rsidP="00FC679F">
      <w:pPr>
        <w:pStyle w:val="a3"/>
        <w:spacing w:line="276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Где:</w:t>
      </w:r>
    </w:p>
    <w:p w14:paraId="7DAAFE69" w14:textId="69167791" w:rsidR="00FC679F" w:rsidRPr="00C55020" w:rsidRDefault="00FC679F" w:rsidP="00FC679F">
      <w:pPr>
        <w:pStyle w:val="a3"/>
        <w:spacing w:line="276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lastRenderedPageBreak/>
        <w:t>X</w:t>
      </w:r>
      <w:r w:rsidRPr="00FC679F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количество месяцев, которое будет действовать тарифный план «Премиум» по полной стоимости, </w:t>
      </w:r>
      <w:r w:rsidR="00C55020">
        <w:rPr>
          <w:bCs/>
          <w:sz w:val="22"/>
          <w:szCs w:val="22"/>
        </w:rPr>
        <w:t xml:space="preserve">с момента смены тарифного плана. При расчете </w:t>
      </w:r>
      <w:r w:rsidR="00C55020">
        <w:rPr>
          <w:bCs/>
          <w:sz w:val="22"/>
          <w:szCs w:val="22"/>
          <w:lang w:val="en-US"/>
        </w:rPr>
        <w:t>X</w:t>
      </w:r>
      <w:r w:rsidR="00C55020" w:rsidRPr="004D6A94">
        <w:rPr>
          <w:bCs/>
          <w:sz w:val="22"/>
          <w:szCs w:val="22"/>
        </w:rPr>
        <w:t xml:space="preserve"> </w:t>
      </w:r>
      <w:r w:rsidR="00C55020">
        <w:rPr>
          <w:bCs/>
          <w:sz w:val="22"/>
          <w:szCs w:val="22"/>
        </w:rPr>
        <w:t xml:space="preserve">округляется до целого числа; </w:t>
      </w:r>
    </w:p>
    <w:p w14:paraId="1E82C451" w14:textId="7E4B58AE" w:rsidR="00FC679F" w:rsidRDefault="00FC679F" w:rsidP="00FC679F">
      <w:pPr>
        <w:pStyle w:val="a3"/>
        <w:spacing w:line="276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Y</w:t>
      </w:r>
      <w:r w:rsidRPr="00FC679F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стоимость тарифного плана «Премиум» согласно действующему на момент смены тарифного плана прайс-листу;</w:t>
      </w:r>
    </w:p>
    <w:p w14:paraId="2B95F4DD" w14:textId="11463428" w:rsidR="00FC679F" w:rsidRPr="00C55020" w:rsidRDefault="00FC679F" w:rsidP="00FC679F">
      <w:pPr>
        <w:pStyle w:val="a3"/>
        <w:spacing w:line="276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k</w:t>
      </w:r>
      <w:r w:rsidRPr="00C55020">
        <w:rPr>
          <w:bCs/>
          <w:sz w:val="22"/>
          <w:szCs w:val="22"/>
        </w:rPr>
        <w:t xml:space="preserve"> </w:t>
      </w:r>
      <w:r w:rsidR="00C55020" w:rsidRPr="00C55020">
        <w:rPr>
          <w:bCs/>
          <w:sz w:val="22"/>
          <w:szCs w:val="22"/>
        </w:rPr>
        <w:t>–</w:t>
      </w:r>
      <w:r w:rsidRPr="00C55020">
        <w:rPr>
          <w:bCs/>
          <w:sz w:val="22"/>
          <w:szCs w:val="22"/>
        </w:rPr>
        <w:t xml:space="preserve"> </w:t>
      </w:r>
      <w:r w:rsidR="00C55020">
        <w:rPr>
          <w:bCs/>
          <w:sz w:val="22"/>
          <w:szCs w:val="22"/>
        </w:rPr>
        <w:t xml:space="preserve">количество отработанных месяцев </w:t>
      </w:r>
      <w:r w:rsidR="00C55020" w:rsidRPr="00C55020">
        <w:rPr>
          <w:bCs/>
          <w:sz w:val="22"/>
          <w:szCs w:val="22"/>
        </w:rPr>
        <w:t>с начала действия тарифного плана по льготной цене. Неполный месяц, если в нем прошло более 15 дней, округляется вверх до целого и считается полным.</w:t>
      </w:r>
    </w:p>
    <w:p w14:paraId="48136C39" w14:textId="77777777" w:rsidR="00C55020" w:rsidRDefault="00C55020" w:rsidP="00C55020">
      <w:pPr>
        <w:pStyle w:val="a3"/>
        <w:spacing w:line="276" w:lineRule="auto"/>
        <w:ind w:left="0"/>
        <w:jc w:val="both"/>
        <w:rPr>
          <w:bCs/>
          <w:sz w:val="22"/>
          <w:szCs w:val="22"/>
        </w:rPr>
      </w:pPr>
    </w:p>
    <w:p w14:paraId="2D211931" w14:textId="2C2BB36E" w:rsidR="00EF547A" w:rsidRDefault="00C55020" w:rsidP="00C55020">
      <w:pPr>
        <w:pStyle w:val="a3"/>
        <w:spacing w:line="276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</w:t>
      </w:r>
      <w:r w:rsidR="00F228D4">
        <w:rPr>
          <w:bCs/>
          <w:sz w:val="22"/>
          <w:szCs w:val="22"/>
        </w:rPr>
        <w:t>ля расчета используется прайс-лист, актуальный на момент перерасчета.</w:t>
      </w:r>
    </w:p>
    <w:p w14:paraId="238F4BF1" w14:textId="7FB8C032" w:rsidR="00C55020" w:rsidRPr="00EF547A" w:rsidRDefault="00C55020" w:rsidP="00C55020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bCs/>
          <w:sz w:val="22"/>
          <w:szCs w:val="22"/>
        </w:rPr>
      </w:pPr>
      <w:r w:rsidRPr="00C55020">
        <w:rPr>
          <w:bCs/>
          <w:sz w:val="22"/>
          <w:szCs w:val="22"/>
        </w:rPr>
        <w:t xml:space="preserve">По истечении </w:t>
      </w:r>
      <w:r>
        <w:rPr>
          <w:bCs/>
          <w:sz w:val="22"/>
          <w:szCs w:val="22"/>
        </w:rPr>
        <w:t>срока действия тарифного плана по льготной цене</w:t>
      </w:r>
      <w:r w:rsidRPr="00C55020">
        <w:rPr>
          <w:bCs/>
          <w:sz w:val="22"/>
          <w:szCs w:val="22"/>
        </w:rPr>
        <w:t xml:space="preserve"> Участник акции продляет право использования Контур.Эльбы согласно действующему на момент продления прайс-листу.</w:t>
      </w:r>
    </w:p>
    <w:p w14:paraId="7373D8A0" w14:textId="77777777" w:rsidR="0042037B" w:rsidRPr="0042037B" w:rsidRDefault="0042037B" w:rsidP="0042037B">
      <w:pPr>
        <w:pStyle w:val="a3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5C734A47" w14:textId="77777777" w:rsidR="007179D3" w:rsidRPr="0042037B" w:rsidRDefault="007179D3" w:rsidP="0042037B">
      <w:pPr>
        <w:pStyle w:val="a3"/>
        <w:numPr>
          <w:ilvl w:val="0"/>
          <w:numId w:val="8"/>
        </w:numPr>
        <w:spacing w:line="276" w:lineRule="auto"/>
        <w:jc w:val="center"/>
        <w:rPr>
          <w:b/>
          <w:bCs/>
          <w:sz w:val="22"/>
          <w:szCs w:val="22"/>
        </w:rPr>
      </w:pPr>
      <w:r w:rsidRPr="0042037B">
        <w:rPr>
          <w:b/>
          <w:bCs/>
          <w:sz w:val="22"/>
          <w:szCs w:val="22"/>
        </w:rPr>
        <w:t>Права и обязанности Участников акции</w:t>
      </w:r>
    </w:p>
    <w:p w14:paraId="4DF56C4B" w14:textId="77777777" w:rsidR="007179D3" w:rsidRPr="0042037B" w:rsidRDefault="007179D3" w:rsidP="0042037B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Участники вправе:</w:t>
      </w:r>
    </w:p>
    <w:p w14:paraId="5B4865AA" w14:textId="77777777" w:rsidR="007179D3" w:rsidRPr="0042037B" w:rsidRDefault="007179D3" w:rsidP="0042037B">
      <w:pPr>
        <w:spacing w:line="276" w:lineRule="auto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− знакомиться с Условиями акции;</w:t>
      </w:r>
    </w:p>
    <w:p w14:paraId="03712498" w14:textId="77777777" w:rsidR="007179D3" w:rsidRPr="0042037B" w:rsidRDefault="007179D3" w:rsidP="0042037B">
      <w:pPr>
        <w:spacing w:line="276" w:lineRule="auto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− принимать участие в акции в порядке, определенном настоящими Условиями.</w:t>
      </w:r>
    </w:p>
    <w:p w14:paraId="26959C09" w14:textId="77777777" w:rsidR="007179D3" w:rsidRPr="0042037B" w:rsidRDefault="007179D3" w:rsidP="0042037B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Участники обязуются</w:t>
      </w:r>
      <w:r w:rsidRPr="0042037B">
        <w:rPr>
          <w:sz w:val="22"/>
          <w:szCs w:val="22"/>
          <w:lang w:val="en-US"/>
        </w:rPr>
        <w:t>:</w:t>
      </w:r>
    </w:p>
    <w:p w14:paraId="548FBD51" w14:textId="317C1F47" w:rsidR="007179D3" w:rsidRPr="0042037B" w:rsidRDefault="007179D3" w:rsidP="0042037B">
      <w:pPr>
        <w:spacing w:line="276" w:lineRule="auto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− выполнять действия, изложенные в разделе 4 настоящих Условий;</w:t>
      </w:r>
    </w:p>
    <w:p w14:paraId="654A0FED" w14:textId="4AD7F397" w:rsidR="00704D33" w:rsidRPr="0042037B" w:rsidRDefault="00704D33" w:rsidP="0042037B">
      <w:pPr>
        <w:spacing w:line="276" w:lineRule="auto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− по требованию Организатора подтвердить свое соответствие всем требованиям к Участникам акции, установленным Организатором;</w:t>
      </w:r>
    </w:p>
    <w:p w14:paraId="295EA12C" w14:textId="30CE059D" w:rsidR="0092083E" w:rsidRPr="0042037B" w:rsidRDefault="0092083E" w:rsidP="0042037B">
      <w:pPr>
        <w:spacing w:line="276" w:lineRule="auto"/>
        <w:jc w:val="both"/>
        <w:rPr>
          <w:sz w:val="22"/>
          <w:szCs w:val="22"/>
        </w:rPr>
      </w:pPr>
      <w:r w:rsidRPr="0042037B">
        <w:rPr>
          <w:sz w:val="22"/>
          <w:szCs w:val="22"/>
        </w:rPr>
        <w:t xml:space="preserve">− </w:t>
      </w:r>
      <w:r w:rsidRPr="0042037B">
        <w:rPr>
          <w:rFonts w:eastAsia="Times New Roman"/>
          <w:sz w:val="22"/>
          <w:szCs w:val="22"/>
        </w:rPr>
        <w:t>ознакомиться с правилами акции</w:t>
      </w:r>
      <w:r w:rsidRPr="0042037B">
        <w:rPr>
          <w:sz w:val="22"/>
          <w:szCs w:val="22"/>
        </w:rPr>
        <w:t>;</w:t>
      </w:r>
    </w:p>
    <w:p w14:paraId="2E59D92C" w14:textId="6ABA19D2" w:rsidR="00FA55BE" w:rsidRPr="0042037B" w:rsidRDefault="007179D3" w:rsidP="0042037B">
      <w:pPr>
        <w:spacing w:line="276" w:lineRule="auto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− добросовестно пользоваться своими правами участника акции в соответствии с настоящими Условиями и действующим законодательством Российской Федерации</w:t>
      </w:r>
      <w:r w:rsidR="00FA55BE" w:rsidRPr="0042037B">
        <w:rPr>
          <w:sz w:val="22"/>
          <w:szCs w:val="22"/>
        </w:rPr>
        <w:t>;</w:t>
      </w:r>
    </w:p>
    <w:p w14:paraId="70B24D23" w14:textId="77777777" w:rsidR="00463768" w:rsidRPr="0042037B" w:rsidRDefault="00463768" w:rsidP="0042037B">
      <w:pPr>
        <w:spacing w:line="276" w:lineRule="auto"/>
        <w:jc w:val="both"/>
        <w:rPr>
          <w:sz w:val="22"/>
          <w:szCs w:val="22"/>
        </w:rPr>
      </w:pPr>
    </w:p>
    <w:p w14:paraId="03463320" w14:textId="77777777" w:rsidR="007179D3" w:rsidRPr="0042037B" w:rsidRDefault="007179D3" w:rsidP="0042037B">
      <w:pPr>
        <w:pStyle w:val="a3"/>
        <w:numPr>
          <w:ilvl w:val="0"/>
          <w:numId w:val="8"/>
        </w:numPr>
        <w:spacing w:line="276" w:lineRule="auto"/>
        <w:jc w:val="center"/>
        <w:rPr>
          <w:b/>
          <w:bCs/>
          <w:sz w:val="22"/>
          <w:szCs w:val="22"/>
        </w:rPr>
      </w:pPr>
      <w:r w:rsidRPr="0042037B">
        <w:rPr>
          <w:b/>
          <w:bCs/>
          <w:sz w:val="22"/>
          <w:szCs w:val="22"/>
        </w:rPr>
        <w:t>Дополнительные условия</w:t>
      </w:r>
    </w:p>
    <w:p w14:paraId="37240C65" w14:textId="77777777" w:rsidR="007179D3" w:rsidRPr="0042037B" w:rsidRDefault="007179D3" w:rsidP="0042037B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Организатор вправе приглашать участников акции для участия в рекламных интервью, в том числе по радио и по телевидению, а равно в иных средствах массовой информации, либо приглашать для фотографирования, аудиозаписи и видеосъемки для изготовления рекламных материалов, связанных с проведением настоящей рекламной акции, размещать данные рекламные материалы без дополнительного согласования с участником и уплаты какого-либо вознаграждения. Все исключительные права на такие публикации принадлежат Организатору.</w:t>
      </w:r>
    </w:p>
    <w:p w14:paraId="7CFC5A41" w14:textId="77777777" w:rsidR="007179D3" w:rsidRPr="0042037B" w:rsidRDefault="007179D3" w:rsidP="0042037B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Организатор оставляет за собой право в одностороннем порядке изменять Условия проведения акции.</w:t>
      </w:r>
    </w:p>
    <w:p w14:paraId="781F5F1A" w14:textId="77777777" w:rsidR="007179D3" w:rsidRPr="0042037B" w:rsidRDefault="007179D3" w:rsidP="0042037B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Условия настоящей акции не суммируются с другими действующими акциями Организатора.</w:t>
      </w:r>
    </w:p>
    <w:p w14:paraId="6690736F" w14:textId="1058545B" w:rsidR="007179D3" w:rsidRDefault="007179D3" w:rsidP="0042037B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Если клиенту предлагается участие в нескольких акциях и предложениях, клиент вправе выбрать более выгодные для себя условия.</w:t>
      </w:r>
    </w:p>
    <w:p w14:paraId="3ADBF6CB" w14:textId="77777777" w:rsidR="00EB4AD0" w:rsidRPr="009568F6" w:rsidRDefault="00EB4AD0" w:rsidP="00EB4AD0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568F6">
        <w:rPr>
          <w:sz w:val="22"/>
          <w:szCs w:val="22"/>
        </w:rPr>
        <w:t xml:space="preserve">Предоставляя свои персональные данные, Участник </w:t>
      </w:r>
      <w:r>
        <w:rPr>
          <w:sz w:val="22"/>
          <w:szCs w:val="22"/>
        </w:rPr>
        <w:t>акции</w:t>
      </w:r>
      <w:r w:rsidRPr="009568F6">
        <w:rPr>
          <w:sz w:val="22"/>
          <w:szCs w:val="22"/>
        </w:rPr>
        <w:t xml:space="preserve"> соглашается с их обработкой (сбор через заполнение веб-форм, запись, систематизацию, накопление, хранение, извлечение, использование, удаление, уничтожение персональных), и подтверждает свое ознакомление с Политикой обработки персональных данных Организатора https://kontur.ru/about/policy.</w:t>
      </w:r>
    </w:p>
    <w:p w14:paraId="2397A263" w14:textId="77777777" w:rsidR="00EB4AD0" w:rsidRPr="00F52510" w:rsidRDefault="00EB4AD0" w:rsidP="00EB4AD0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568F6">
        <w:rPr>
          <w:sz w:val="22"/>
          <w:szCs w:val="22"/>
        </w:rPr>
        <w:t xml:space="preserve">Предоставляя свои персональные данные, Участник </w:t>
      </w:r>
      <w:r>
        <w:rPr>
          <w:sz w:val="22"/>
          <w:szCs w:val="22"/>
        </w:rPr>
        <w:t>акции</w:t>
      </w:r>
      <w:r w:rsidRPr="009568F6">
        <w:rPr>
          <w:sz w:val="22"/>
          <w:szCs w:val="22"/>
        </w:rPr>
        <w:t xml:space="preserve"> соглашается на получение рассылок и звонков от Организатора.</w:t>
      </w:r>
    </w:p>
    <w:p w14:paraId="7AC67DEE" w14:textId="32831674" w:rsidR="007179D3" w:rsidRDefault="007179D3" w:rsidP="0042037B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42037B">
        <w:rPr>
          <w:sz w:val="22"/>
          <w:szCs w:val="22"/>
        </w:rPr>
        <w:t>Во всем, что не предусмотрено настоящими Условиями, Организатор и Участники акции руководствуются действующим законодательством Российской Федерации.</w:t>
      </w:r>
    </w:p>
    <w:p w14:paraId="6A013448" w14:textId="6CDA1FAC" w:rsidR="002870F2" w:rsidRDefault="002870F2" w:rsidP="00736B7E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14:paraId="06FE0199" w14:textId="599004A6" w:rsidR="002870F2" w:rsidRDefault="002870F2" w:rsidP="002870F2">
      <w:pPr>
        <w:spacing w:line="276" w:lineRule="auto"/>
        <w:jc w:val="both"/>
        <w:rPr>
          <w:sz w:val="22"/>
          <w:szCs w:val="22"/>
        </w:rPr>
      </w:pPr>
    </w:p>
    <w:sectPr w:rsidR="002870F2" w:rsidSect="00704D33">
      <w:headerReference w:type="default" r:id="rId13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BDB6" w14:textId="77777777" w:rsidR="00272E56" w:rsidRDefault="00272E56" w:rsidP="00356C3C">
      <w:r>
        <w:separator/>
      </w:r>
    </w:p>
  </w:endnote>
  <w:endnote w:type="continuationSeparator" w:id="0">
    <w:p w14:paraId="15CC4227" w14:textId="77777777" w:rsidR="00272E56" w:rsidRDefault="00272E56" w:rsidP="0035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D081" w14:textId="77777777" w:rsidR="00272E56" w:rsidRDefault="00272E56" w:rsidP="00356C3C">
      <w:r>
        <w:separator/>
      </w:r>
    </w:p>
  </w:footnote>
  <w:footnote w:type="continuationSeparator" w:id="0">
    <w:p w14:paraId="40DFE2C4" w14:textId="77777777" w:rsidR="00272E56" w:rsidRDefault="00272E56" w:rsidP="0035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1648" w14:textId="2D9002D7" w:rsidR="00F228D4" w:rsidRDefault="00EB4AD0" w:rsidP="00F228D4">
    <w:pPr>
      <w:pStyle w:val="af4"/>
      <w:jc w:val="right"/>
    </w:pPr>
    <w:r>
      <w:t>Приложение</w:t>
    </w:r>
    <w:r w:rsidR="00F228D4">
      <w:t xml:space="preserve"> к приказу от </w:t>
    </w:r>
    <w:r>
      <w:t>08.07.2020 № 290</w:t>
    </w:r>
  </w:p>
  <w:p w14:paraId="5F391A6F" w14:textId="7DCE8C75" w:rsidR="00B87D58" w:rsidRDefault="00B87D58" w:rsidP="00704D33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5E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846D39"/>
    <w:multiLevelType w:val="hybridMultilevel"/>
    <w:tmpl w:val="3B3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2C5"/>
    <w:multiLevelType w:val="multilevel"/>
    <w:tmpl w:val="2252ED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C562B"/>
    <w:multiLevelType w:val="multilevel"/>
    <w:tmpl w:val="12FE0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8B5CB6"/>
    <w:multiLevelType w:val="multilevel"/>
    <w:tmpl w:val="D3EC9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B4F28"/>
    <w:multiLevelType w:val="multilevel"/>
    <w:tmpl w:val="F5DED6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944B7D"/>
    <w:multiLevelType w:val="multilevel"/>
    <w:tmpl w:val="6BEA8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82655C"/>
    <w:multiLevelType w:val="hybridMultilevel"/>
    <w:tmpl w:val="72A4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ABF"/>
    <w:multiLevelType w:val="hybridMultilevel"/>
    <w:tmpl w:val="E00228C8"/>
    <w:lvl w:ilvl="0" w:tplc="F0A46C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22F83"/>
    <w:multiLevelType w:val="multilevel"/>
    <w:tmpl w:val="7944A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1F16FE"/>
    <w:multiLevelType w:val="hybridMultilevel"/>
    <w:tmpl w:val="3B3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15A1"/>
    <w:multiLevelType w:val="multilevel"/>
    <w:tmpl w:val="F17813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3D6CE8"/>
    <w:multiLevelType w:val="multilevel"/>
    <w:tmpl w:val="93EC5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253895"/>
    <w:multiLevelType w:val="hybridMultilevel"/>
    <w:tmpl w:val="C50A850A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12171"/>
    <w:multiLevelType w:val="multilevel"/>
    <w:tmpl w:val="5E1AA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F6148C"/>
    <w:multiLevelType w:val="hybridMultilevel"/>
    <w:tmpl w:val="3B3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B56"/>
    <w:multiLevelType w:val="hybridMultilevel"/>
    <w:tmpl w:val="70C8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E65870"/>
    <w:multiLevelType w:val="multilevel"/>
    <w:tmpl w:val="F5DA7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D711C9"/>
    <w:multiLevelType w:val="multilevel"/>
    <w:tmpl w:val="7944A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1D3C4D"/>
    <w:multiLevelType w:val="hybridMultilevel"/>
    <w:tmpl w:val="35C0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4"/>
  </w:num>
  <w:num w:numId="5">
    <w:abstractNumId w:val="4"/>
  </w:num>
  <w:num w:numId="6">
    <w:abstractNumId w:val="12"/>
  </w:num>
  <w:num w:numId="7">
    <w:abstractNumId w:val="17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15"/>
  </w:num>
  <w:num w:numId="20">
    <w:abstractNumId w:val="8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trackRevisions/>
  <w:defaultTabStop w:val="708"/>
  <w:consecutiveHyphenLimit w:val="4"/>
  <w:hyphenationZone w:val="357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0BBB"/>
    <w:rsid w:val="000059DC"/>
    <w:rsid w:val="00007598"/>
    <w:rsid w:val="00010484"/>
    <w:rsid w:val="00012354"/>
    <w:rsid w:val="00015793"/>
    <w:rsid w:val="00016F98"/>
    <w:rsid w:val="000210A8"/>
    <w:rsid w:val="00040814"/>
    <w:rsid w:val="00040EE4"/>
    <w:rsid w:val="0004209C"/>
    <w:rsid w:val="00042979"/>
    <w:rsid w:val="00044C40"/>
    <w:rsid w:val="00053467"/>
    <w:rsid w:val="0005468B"/>
    <w:rsid w:val="0005795E"/>
    <w:rsid w:val="00057C1B"/>
    <w:rsid w:val="0007529E"/>
    <w:rsid w:val="000752F7"/>
    <w:rsid w:val="00080F14"/>
    <w:rsid w:val="000830A7"/>
    <w:rsid w:val="00091009"/>
    <w:rsid w:val="000A569E"/>
    <w:rsid w:val="000A6485"/>
    <w:rsid w:val="000B7E8B"/>
    <w:rsid w:val="000C0319"/>
    <w:rsid w:val="000D50E7"/>
    <w:rsid w:val="000E1F61"/>
    <w:rsid w:val="000E38C1"/>
    <w:rsid w:val="000F0809"/>
    <w:rsid w:val="000F2EC9"/>
    <w:rsid w:val="000F4867"/>
    <w:rsid w:val="000F6BF0"/>
    <w:rsid w:val="00100EAD"/>
    <w:rsid w:val="00113697"/>
    <w:rsid w:val="00115127"/>
    <w:rsid w:val="00124CBB"/>
    <w:rsid w:val="0012593F"/>
    <w:rsid w:val="001337B4"/>
    <w:rsid w:val="00142BA0"/>
    <w:rsid w:val="0015005A"/>
    <w:rsid w:val="00161315"/>
    <w:rsid w:val="00162AC8"/>
    <w:rsid w:val="00165476"/>
    <w:rsid w:val="00175E48"/>
    <w:rsid w:val="001850D7"/>
    <w:rsid w:val="0019042D"/>
    <w:rsid w:val="00192330"/>
    <w:rsid w:val="0019382A"/>
    <w:rsid w:val="001963E8"/>
    <w:rsid w:val="001A1500"/>
    <w:rsid w:val="001A24D6"/>
    <w:rsid w:val="001A2505"/>
    <w:rsid w:val="001B1917"/>
    <w:rsid w:val="001B6DC5"/>
    <w:rsid w:val="001B7D40"/>
    <w:rsid w:val="001C02D3"/>
    <w:rsid w:val="001C24C6"/>
    <w:rsid w:val="001D5C8B"/>
    <w:rsid w:val="001E44C9"/>
    <w:rsid w:val="001F55B2"/>
    <w:rsid w:val="002003B6"/>
    <w:rsid w:val="00200B6E"/>
    <w:rsid w:val="00202367"/>
    <w:rsid w:val="00204FA4"/>
    <w:rsid w:val="00206B12"/>
    <w:rsid w:val="00210369"/>
    <w:rsid w:val="00222508"/>
    <w:rsid w:val="002253EA"/>
    <w:rsid w:val="00235B24"/>
    <w:rsid w:val="00241896"/>
    <w:rsid w:val="002434E1"/>
    <w:rsid w:val="00247C54"/>
    <w:rsid w:val="00250749"/>
    <w:rsid w:val="00252DE6"/>
    <w:rsid w:val="0025524D"/>
    <w:rsid w:val="00256838"/>
    <w:rsid w:val="00263E3E"/>
    <w:rsid w:val="00265CAB"/>
    <w:rsid w:val="0026702A"/>
    <w:rsid w:val="00270D6D"/>
    <w:rsid w:val="00272E56"/>
    <w:rsid w:val="00276415"/>
    <w:rsid w:val="00280F8A"/>
    <w:rsid w:val="002830BF"/>
    <w:rsid w:val="002870F2"/>
    <w:rsid w:val="002A0504"/>
    <w:rsid w:val="002A0E53"/>
    <w:rsid w:val="002A1804"/>
    <w:rsid w:val="002A5A5D"/>
    <w:rsid w:val="002B2CE8"/>
    <w:rsid w:val="002B45E6"/>
    <w:rsid w:val="002B54AB"/>
    <w:rsid w:val="002C10A9"/>
    <w:rsid w:val="002C30F1"/>
    <w:rsid w:val="002C4941"/>
    <w:rsid w:val="002C5CEC"/>
    <w:rsid w:val="002D1080"/>
    <w:rsid w:val="002D1F34"/>
    <w:rsid w:val="002D3412"/>
    <w:rsid w:val="002D72BC"/>
    <w:rsid w:val="002E0EB3"/>
    <w:rsid w:val="002E2291"/>
    <w:rsid w:val="002E41B5"/>
    <w:rsid w:val="002E59FF"/>
    <w:rsid w:val="002E7ACA"/>
    <w:rsid w:val="002F4451"/>
    <w:rsid w:val="002F4DE2"/>
    <w:rsid w:val="00304388"/>
    <w:rsid w:val="00311340"/>
    <w:rsid w:val="003136AD"/>
    <w:rsid w:val="0031557D"/>
    <w:rsid w:val="00320A5B"/>
    <w:rsid w:val="00322EE9"/>
    <w:rsid w:val="003348AB"/>
    <w:rsid w:val="0033659B"/>
    <w:rsid w:val="00341CDB"/>
    <w:rsid w:val="00342267"/>
    <w:rsid w:val="003449CF"/>
    <w:rsid w:val="00345E89"/>
    <w:rsid w:val="003469E3"/>
    <w:rsid w:val="0035485A"/>
    <w:rsid w:val="00356C3C"/>
    <w:rsid w:val="003A03A9"/>
    <w:rsid w:val="003A151B"/>
    <w:rsid w:val="003A7E7E"/>
    <w:rsid w:val="003B14C6"/>
    <w:rsid w:val="003B2A03"/>
    <w:rsid w:val="003B5664"/>
    <w:rsid w:val="003C686B"/>
    <w:rsid w:val="003D4236"/>
    <w:rsid w:val="003D740D"/>
    <w:rsid w:val="003E1447"/>
    <w:rsid w:val="003F41E2"/>
    <w:rsid w:val="003F764A"/>
    <w:rsid w:val="0040158B"/>
    <w:rsid w:val="00404304"/>
    <w:rsid w:val="0042037B"/>
    <w:rsid w:val="00420A3B"/>
    <w:rsid w:val="004223EA"/>
    <w:rsid w:val="0044131A"/>
    <w:rsid w:val="00450A63"/>
    <w:rsid w:val="0045208F"/>
    <w:rsid w:val="0045351E"/>
    <w:rsid w:val="00454779"/>
    <w:rsid w:val="0045707F"/>
    <w:rsid w:val="004604C4"/>
    <w:rsid w:val="00463625"/>
    <w:rsid w:val="00463768"/>
    <w:rsid w:val="004678CA"/>
    <w:rsid w:val="0048475F"/>
    <w:rsid w:val="004854BF"/>
    <w:rsid w:val="004939B4"/>
    <w:rsid w:val="00494C27"/>
    <w:rsid w:val="004959B3"/>
    <w:rsid w:val="004A177A"/>
    <w:rsid w:val="004B13AE"/>
    <w:rsid w:val="004B15EA"/>
    <w:rsid w:val="004B26DC"/>
    <w:rsid w:val="004B2A39"/>
    <w:rsid w:val="004C2E92"/>
    <w:rsid w:val="004C40FA"/>
    <w:rsid w:val="004C45A8"/>
    <w:rsid w:val="004D4372"/>
    <w:rsid w:val="004D6A94"/>
    <w:rsid w:val="004F334B"/>
    <w:rsid w:val="00500FF9"/>
    <w:rsid w:val="0050146B"/>
    <w:rsid w:val="00516F09"/>
    <w:rsid w:val="00527E2A"/>
    <w:rsid w:val="00532491"/>
    <w:rsid w:val="0054068E"/>
    <w:rsid w:val="005513BA"/>
    <w:rsid w:val="00552A2F"/>
    <w:rsid w:val="00552FA2"/>
    <w:rsid w:val="0055787C"/>
    <w:rsid w:val="00567C4B"/>
    <w:rsid w:val="0057722F"/>
    <w:rsid w:val="00584DC4"/>
    <w:rsid w:val="00596154"/>
    <w:rsid w:val="00596F35"/>
    <w:rsid w:val="0059722E"/>
    <w:rsid w:val="00597697"/>
    <w:rsid w:val="005A3354"/>
    <w:rsid w:val="005A6CBC"/>
    <w:rsid w:val="005A6EB3"/>
    <w:rsid w:val="005B32B2"/>
    <w:rsid w:val="005C60DD"/>
    <w:rsid w:val="005E7656"/>
    <w:rsid w:val="005F2DE3"/>
    <w:rsid w:val="005F3164"/>
    <w:rsid w:val="00602344"/>
    <w:rsid w:val="00620009"/>
    <w:rsid w:val="006273BE"/>
    <w:rsid w:val="006278D5"/>
    <w:rsid w:val="0063368F"/>
    <w:rsid w:val="00634EFB"/>
    <w:rsid w:val="006436AE"/>
    <w:rsid w:val="00645B7C"/>
    <w:rsid w:val="0064672C"/>
    <w:rsid w:val="006569DC"/>
    <w:rsid w:val="00657EF0"/>
    <w:rsid w:val="00657F68"/>
    <w:rsid w:val="00680D20"/>
    <w:rsid w:val="006868AA"/>
    <w:rsid w:val="006870D8"/>
    <w:rsid w:val="0068768D"/>
    <w:rsid w:val="00687B66"/>
    <w:rsid w:val="00690A77"/>
    <w:rsid w:val="006A3476"/>
    <w:rsid w:val="006B394F"/>
    <w:rsid w:val="006B658D"/>
    <w:rsid w:val="006C1E01"/>
    <w:rsid w:val="006D0237"/>
    <w:rsid w:val="006D0A5B"/>
    <w:rsid w:val="006E0457"/>
    <w:rsid w:val="006F646C"/>
    <w:rsid w:val="00701FC1"/>
    <w:rsid w:val="00704D33"/>
    <w:rsid w:val="00714E4A"/>
    <w:rsid w:val="007179D3"/>
    <w:rsid w:val="0072196C"/>
    <w:rsid w:val="0072319E"/>
    <w:rsid w:val="00732892"/>
    <w:rsid w:val="00736B7E"/>
    <w:rsid w:val="007403BD"/>
    <w:rsid w:val="00742881"/>
    <w:rsid w:val="00745CD1"/>
    <w:rsid w:val="0075087E"/>
    <w:rsid w:val="007662BD"/>
    <w:rsid w:val="00772229"/>
    <w:rsid w:val="007825C3"/>
    <w:rsid w:val="007901C4"/>
    <w:rsid w:val="0079265B"/>
    <w:rsid w:val="007A27F5"/>
    <w:rsid w:val="007A3243"/>
    <w:rsid w:val="007B1633"/>
    <w:rsid w:val="007C1122"/>
    <w:rsid w:val="007C21B2"/>
    <w:rsid w:val="007C7A2E"/>
    <w:rsid w:val="007D1CA9"/>
    <w:rsid w:val="007D2FBC"/>
    <w:rsid w:val="007D305C"/>
    <w:rsid w:val="007D5F7A"/>
    <w:rsid w:val="007F2EC3"/>
    <w:rsid w:val="007F489F"/>
    <w:rsid w:val="007F65B2"/>
    <w:rsid w:val="0080049C"/>
    <w:rsid w:val="00804D94"/>
    <w:rsid w:val="008056BD"/>
    <w:rsid w:val="008168CF"/>
    <w:rsid w:val="00817BED"/>
    <w:rsid w:val="008216DE"/>
    <w:rsid w:val="008221C7"/>
    <w:rsid w:val="008340F1"/>
    <w:rsid w:val="00842B21"/>
    <w:rsid w:val="00843FA1"/>
    <w:rsid w:val="008530FD"/>
    <w:rsid w:val="008531C9"/>
    <w:rsid w:val="0085571E"/>
    <w:rsid w:val="008603E6"/>
    <w:rsid w:val="00861F1B"/>
    <w:rsid w:val="0086376A"/>
    <w:rsid w:val="00866E04"/>
    <w:rsid w:val="00867367"/>
    <w:rsid w:val="008701BF"/>
    <w:rsid w:val="0088565E"/>
    <w:rsid w:val="0088687A"/>
    <w:rsid w:val="008930FF"/>
    <w:rsid w:val="00895C26"/>
    <w:rsid w:val="008966AC"/>
    <w:rsid w:val="0089778A"/>
    <w:rsid w:val="008B13F3"/>
    <w:rsid w:val="008D055A"/>
    <w:rsid w:val="008D5D4A"/>
    <w:rsid w:val="008E07BD"/>
    <w:rsid w:val="008E3026"/>
    <w:rsid w:val="008E5209"/>
    <w:rsid w:val="008E53F3"/>
    <w:rsid w:val="008E58A0"/>
    <w:rsid w:val="008E7BA1"/>
    <w:rsid w:val="008F0001"/>
    <w:rsid w:val="008F06E5"/>
    <w:rsid w:val="008F7A9D"/>
    <w:rsid w:val="00900EFF"/>
    <w:rsid w:val="00902435"/>
    <w:rsid w:val="00903912"/>
    <w:rsid w:val="0091528A"/>
    <w:rsid w:val="00917DDF"/>
    <w:rsid w:val="0092083E"/>
    <w:rsid w:val="00932A7E"/>
    <w:rsid w:val="00934382"/>
    <w:rsid w:val="009466C8"/>
    <w:rsid w:val="0095571E"/>
    <w:rsid w:val="00961520"/>
    <w:rsid w:val="0096542A"/>
    <w:rsid w:val="0097258C"/>
    <w:rsid w:val="00975EFF"/>
    <w:rsid w:val="00981EF6"/>
    <w:rsid w:val="0098715F"/>
    <w:rsid w:val="0099210E"/>
    <w:rsid w:val="009A1AB9"/>
    <w:rsid w:val="009A5242"/>
    <w:rsid w:val="009B273C"/>
    <w:rsid w:val="009B2A7A"/>
    <w:rsid w:val="009B3A34"/>
    <w:rsid w:val="009B582C"/>
    <w:rsid w:val="009B7C41"/>
    <w:rsid w:val="009C3888"/>
    <w:rsid w:val="009C5C73"/>
    <w:rsid w:val="009E40CA"/>
    <w:rsid w:val="009E4438"/>
    <w:rsid w:val="009F51E6"/>
    <w:rsid w:val="009F69ED"/>
    <w:rsid w:val="00A00D21"/>
    <w:rsid w:val="00A02E5C"/>
    <w:rsid w:val="00A02E7D"/>
    <w:rsid w:val="00A124D0"/>
    <w:rsid w:val="00A1387F"/>
    <w:rsid w:val="00A139E2"/>
    <w:rsid w:val="00A22959"/>
    <w:rsid w:val="00A24CC3"/>
    <w:rsid w:val="00A27C41"/>
    <w:rsid w:val="00A4403D"/>
    <w:rsid w:val="00A50291"/>
    <w:rsid w:val="00A511E5"/>
    <w:rsid w:val="00A63E1E"/>
    <w:rsid w:val="00A70FDD"/>
    <w:rsid w:val="00A81606"/>
    <w:rsid w:val="00A87A56"/>
    <w:rsid w:val="00A90124"/>
    <w:rsid w:val="00A92B9C"/>
    <w:rsid w:val="00A9421D"/>
    <w:rsid w:val="00A95870"/>
    <w:rsid w:val="00A95942"/>
    <w:rsid w:val="00A96EBE"/>
    <w:rsid w:val="00A97B2F"/>
    <w:rsid w:val="00AA1D27"/>
    <w:rsid w:val="00AA30B8"/>
    <w:rsid w:val="00AA5616"/>
    <w:rsid w:val="00AA57B4"/>
    <w:rsid w:val="00AB4BB2"/>
    <w:rsid w:val="00AC29C4"/>
    <w:rsid w:val="00AD08DA"/>
    <w:rsid w:val="00AD3B2B"/>
    <w:rsid w:val="00AD3F5F"/>
    <w:rsid w:val="00AE2080"/>
    <w:rsid w:val="00AE6CF3"/>
    <w:rsid w:val="00AF2DA3"/>
    <w:rsid w:val="00AF407F"/>
    <w:rsid w:val="00AF5351"/>
    <w:rsid w:val="00B03982"/>
    <w:rsid w:val="00B0463E"/>
    <w:rsid w:val="00B05013"/>
    <w:rsid w:val="00B167CD"/>
    <w:rsid w:val="00B21CB5"/>
    <w:rsid w:val="00B2417D"/>
    <w:rsid w:val="00B260DD"/>
    <w:rsid w:val="00B26710"/>
    <w:rsid w:val="00B27336"/>
    <w:rsid w:val="00B311D1"/>
    <w:rsid w:val="00B35658"/>
    <w:rsid w:val="00B44830"/>
    <w:rsid w:val="00B557DA"/>
    <w:rsid w:val="00B61622"/>
    <w:rsid w:val="00B6271F"/>
    <w:rsid w:val="00B86DE1"/>
    <w:rsid w:val="00B87D58"/>
    <w:rsid w:val="00B960A6"/>
    <w:rsid w:val="00B977FC"/>
    <w:rsid w:val="00BA2B5B"/>
    <w:rsid w:val="00BA3594"/>
    <w:rsid w:val="00BB5A6C"/>
    <w:rsid w:val="00BD139D"/>
    <w:rsid w:val="00BE3D3C"/>
    <w:rsid w:val="00C0160F"/>
    <w:rsid w:val="00C201BA"/>
    <w:rsid w:val="00C20800"/>
    <w:rsid w:val="00C24C96"/>
    <w:rsid w:val="00C24F2E"/>
    <w:rsid w:val="00C27891"/>
    <w:rsid w:val="00C31BE1"/>
    <w:rsid w:val="00C32828"/>
    <w:rsid w:val="00C32839"/>
    <w:rsid w:val="00C336A2"/>
    <w:rsid w:val="00C471B5"/>
    <w:rsid w:val="00C5055C"/>
    <w:rsid w:val="00C55020"/>
    <w:rsid w:val="00C66743"/>
    <w:rsid w:val="00C817B8"/>
    <w:rsid w:val="00C91138"/>
    <w:rsid w:val="00C95F04"/>
    <w:rsid w:val="00C9676D"/>
    <w:rsid w:val="00CA6E3E"/>
    <w:rsid w:val="00CD6271"/>
    <w:rsid w:val="00CD6491"/>
    <w:rsid w:val="00CD64CE"/>
    <w:rsid w:val="00CE05EF"/>
    <w:rsid w:val="00CE0BF9"/>
    <w:rsid w:val="00CE1C06"/>
    <w:rsid w:val="00CE4816"/>
    <w:rsid w:val="00CF3E20"/>
    <w:rsid w:val="00CF49B0"/>
    <w:rsid w:val="00CF6DBE"/>
    <w:rsid w:val="00D11B51"/>
    <w:rsid w:val="00D21BD4"/>
    <w:rsid w:val="00D23B29"/>
    <w:rsid w:val="00D30393"/>
    <w:rsid w:val="00D313C6"/>
    <w:rsid w:val="00D32188"/>
    <w:rsid w:val="00D406E9"/>
    <w:rsid w:val="00D44D3D"/>
    <w:rsid w:val="00D50563"/>
    <w:rsid w:val="00D54499"/>
    <w:rsid w:val="00D55BE9"/>
    <w:rsid w:val="00D56DBB"/>
    <w:rsid w:val="00D64EB4"/>
    <w:rsid w:val="00D76E7F"/>
    <w:rsid w:val="00D8022E"/>
    <w:rsid w:val="00D864B3"/>
    <w:rsid w:val="00D92108"/>
    <w:rsid w:val="00D936AE"/>
    <w:rsid w:val="00D94F9E"/>
    <w:rsid w:val="00D95707"/>
    <w:rsid w:val="00DA42DD"/>
    <w:rsid w:val="00DA4859"/>
    <w:rsid w:val="00DA6705"/>
    <w:rsid w:val="00DA744C"/>
    <w:rsid w:val="00DB0BF6"/>
    <w:rsid w:val="00DB498E"/>
    <w:rsid w:val="00DB7D0B"/>
    <w:rsid w:val="00DC5701"/>
    <w:rsid w:val="00DC68E2"/>
    <w:rsid w:val="00DD0BE6"/>
    <w:rsid w:val="00DD1CA0"/>
    <w:rsid w:val="00DD206E"/>
    <w:rsid w:val="00DD31A4"/>
    <w:rsid w:val="00DE3C8E"/>
    <w:rsid w:val="00DE4439"/>
    <w:rsid w:val="00DF06B1"/>
    <w:rsid w:val="00DF0A39"/>
    <w:rsid w:val="00DF215B"/>
    <w:rsid w:val="00E00B4A"/>
    <w:rsid w:val="00E067CD"/>
    <w:rsid w:val="00E07215"/>
    <w:rsid w:val="00E12648"/>
    <w:rsid w:val="00E14118"/>
    <w:rsid w:val="00E20513"/>
    <w:rsid w:val="00E23BB9"/>
    <w:rsid w:val="00E32B21"/>
    <w:rsid w:val="00E435BF"/>
    <w:rsid w:val="00E51473"/>
    <w:rsid w:val="00E55503"/>
    <w:rsid w:val="00E570E9"/>
    <w:rsid w:val="00E6427C"/>
    <w:rsid w:val="00E67CCE"/>
    <w:rsid w:val="00E67E87"/>
    <w:rsid w:val="00E7293D"/>
    <w:rsid w:val="00E7645A"/>
    <w:rsid w:val="00E82F1F"/>
    <w:rsid w:val="00E86E13"/>
    <w:rsid w:val="00E90FBF"/>
    <w:rsid w:val="00E91B95"/>
    <w:rsid w:val="00E9218A"/>
    <w:rsid w:val="00EA1BD0"/>
    <w:rsid w:val="00EB208A"/>
    <w:rsid w:val="00EB4AD0"/>
    <w:rsid w:val="00ED5ED5"/>
    <w:rsid w:val="00EF1FEA"/>
    <w:rsid w:val="00EF547A"/>
    <w:rsid w:val="00F053C9"/>
    <w:rsid w:val="00F0568A"/>
    <w:rsid w:val="00F070E1"/>
    <w:rsid w:val="00F07338"/>
    <w:rsid w:val="00F10B33"/>
    <w:rsid w:val="00F1170B"/>
    <w:rsid w:val="00F14C1C"/>
    <w:rsid w:val="00F17704"/>
    <w:rsid w:val="00F228D4"/>
    <w:rsid w:val="00F230A0"/>
    <w:rsid w:val="00F30A85"/>
    <w:rsid w:val="00F3428E"/>
    <w:rsid w:val="00F4068B"/>
    <w:rsid w:val="00F43A93"/>
    <w:rsid w:val="00F43D8C"/>
    <w:rsid w:val="00F47CEE"/>
    <w:rsid w:val="00F65781"/>
    <w:rsid w:val="00F67E1D"/>
    <w:rsid w:val="00F7127E"/>
    <w:rsid w:val="00F86232"/>
    <w:rsid w:val="00F96FCF"/>
    <w:rsid w:val="00FA4477"/>
    <w:rsid w:val="00FA5204"/>
    <w:rsid w:val="00FA55BE"/>
    <w:rsid w:val="00FA68B8"/>
    <w:rsid w:val="00FB4955"/>
    <w:rsid w:val="00FC4961"/>
    <w:rsid w:val="00FC6332"/>
    <w:rsid w:val="00FC679F"/>
    <w:rsid w:val="00FC7FC7"/>
    <w:rsid w:val="00FD2625"/>
    <w:rsid w:val="00FD4F79"/>
    <w:rsid w:val="00FD6C6F"/>
    <w:rsid w:val="00FE381F"/>
    <w:rsid w:val="00FE43CA"/>
    <w:rsid w:val="00FF1599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0B11EE9"/>
  <w15:docId w15:val="{E340F074-CDEF-4357-8CC6-2DFE4B1A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D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DD"/>
    <w:pPr>
      <w:ind w:left="720"/>
    </w:pPr>
  </w:style>
  <w:style w:type="paragraph" w:styleId="a4">
    <w:name w:val="Normal (Web)"/>
    <w:basedOn w:val="a"/>
    <w:uiPriority w:val="99"/>
    <w:rsid w:val="00657EF0"/>
    <w:pPr>
      <w:spacing w:before="100" w:beforeAutospacing="1" w:after="100" w:afterAutospacing="1"/>
    </w:pPr>
    <w:rPr>
      <w:rFonts w:eastAsia="Times New Roman"/>
    </w:rPr>
  </w:style>
  <w:style w:type="paragraph" w:styleId="a5">
    <w:name w:val="List Bullet"/>
    <w:basedOn w:val="a"/>
    <w:autoRedefine/>
    <w:uiPriority w:val="99"/>
    <w:rsid w:val="007C7A2E"/>
    <w:pPr>
      <w:tabs>
        <w:tab w:val="num" w:pos="360"/>
      </w:tabs>
      <w:ind w:left="360" w:hanging="360"/>
    </w:pPr>
  </w:style>
  <w:style w:type="character" w:styleId="a6">
    <w:name w:val="annotation reference"/>
    <w:uiPriority w:val="99"/>
    <w:semiHidden/>
    <w:rsid w:val="00FD26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D2625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D2625"/>
    <w:rPr>
      <w:rFonts w:ascii="Times New Roman" w:hAnsi="Times New Roman"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FD262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D2625"/>
    <w:rPr>
      <w:rFonts w:ascii="Times New Roman" w:hAnsi="Times New Roman"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FD26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D2625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43A93"/>
    <w:rPr>
      <w:color w:val="0000FF"/>
      <w:u w:val="single"/>
    </w:rPr>
  </w:style>
  <w:style w:type="character" w:styleId="ae">
    <w:name w:val="Strong"/>
    <w:uiPriority w:val="99"/>
    <w:qFormat/>
    <w:rsid w:val="004B13AE"/>
    <w:rPr>
      <w:b/>
      <w:bCs/>
    </w:rPr>
  </w:style>
  <w:style w:type="paragraph" w:styleId="af">
    <w:name w:val="No Spacing"/>
    <w:basedOn w:val="a"/>
    <w:uiPriority w:val="99"/>
    <w:qFormat/>
    <w:rsid w:val="00E67E87"/>
    <w:rPr>
      <w:rFonts w:ascii="Calibri" w:hAnsi="Calibri" w:cs="Calibri"/>
      <w:sz w:val="22"/>
      <w:szCs w:val="22"/>
    </w:rPr>
  </w:style>
  <w:style w:type="paragraph" w:styleId="af0">
    <w:name w:val="Plain Text"/>
    <w:basedOn w:val="a"/>
    <w:link w:val="af1"/>
    <w:uiPriority w:val="99"/>
    <w:semiHidden/>
    <w:rsid w:val="00192330"/>
    <w:rPr>
      <w:rFonts w:ascii="Consolas" w:hAnsi="Consolas" w:cs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semiHidden/>
    <w:rsid w:val="00192330"/>
    <w:rPr>
      <w:rFonts w:ascii="Consolas" w:eastAsia="Times New Roman" w:hAnsi="Consolas" w:cs="Consolas"/>
      <w:sz w:val="21"/>
      <w:szCs w:val="21"/>
      <w:lang w:eastAsia="en-US"/>
    </w:rPr>
  </w:style>
  <w:style w:type="table" w:styleId="af2">
    <w:name w:val="Table Grid"/>
    <w:basedOn w:val="a1"/>
    <w:uiPriority w:val="99"/>
    <w:rsid w:val="007A27F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4C45A8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C45A8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rsid w:val="002F4451"/>
    <w:rPr>
      <w:color w:val="800080"/>
      <w:u w:val="single"/>
    </w:rPr>
  </w:style>
  <w:style w:type="paragraph" w:styleId="af4">
    <w:name w:val="header"/>
    <w:basedOn w:val="a"/>
    <w:link w:val="af5"/>
    <w:uiPriority w:val="99"/>
    <w:rsid w:val="00356C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56C3C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356C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56C3C"/>
    <w:rPr>
      <w:rFonts w:ascii="Times New Roman" w:hAnsi="Times New Roman" w:cs="Times New Roman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356C3C"/>
    <w:rPr>
      <w:sz w:val="20"/>
      <w:szCs w:val="20"/>
    </w:rPr>
  </w:style>
  <w:style w:type="character" w:customStyle="1" w:styleId="af9">
    <w:name w:val="Текст сноски Знак"/>
    <w:link w:val="af8"/>
    <w:uiPriority w:val="99"/>
    <w:rsid w:val="00356C3C"/>
    <w:rPr>
      <w:rFonts w:ascii="Times New Roman" w:hAnsi="Times New Roman" w:cs="Times New Roman"/>
    </w:rPr>
  </w:style>
  <w:style w:type="character" w:styleId="afa">
    <w:name w:val="footnote reference"/>
    <w:uiPriority w:val="99"/>
    <w:semiHidden/>
    <w:rsid w:val="00356C3C"/>
    <w:rPr>
      <w:vertAlign w:val="superscript"/>
    </w:rPr>
  </w:style>
  <w:style w:type="table" w:customStyle="1" w:styleId="10">
    <w:name w:val="Сетка таблицы светлая1"/>
    <w:basedOn w:val="a1"/>
    <w:uiPriority w:val="40"/>
    <w:rsid w:val="00F43D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6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5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7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single" w:sz="2" w:space="5" w:color="EEEEEE"/>
                            <w:left w:val="single" w:sz="2" w:space="31" w:color="EEEEEE"/>
                            <w:bottom w:val="single" w:sz="2" w:space="8" w:color="EEEEEE"/>
                            <w:right w:val="single" w:sz="2" w:space="4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40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-kontur.ru/zerorepor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-kontur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 проведении стимулирующей акции программы для ЭВМ "Контур.Эльба"</DocumentName>
    <Document_Date xmlns="6d17cbde-fb59-4338-a53d-084b7f2f20e0">2020-07-08T00:00:00+00:00</Document_Date>
    <DocumentSetDescription xmlns="http://schemas.microsoft.com/sharepoint/v3" xsi:nil="true"/>
    <Document_Number xmlns="6d17cbde-fb59-4338-a53d-084b7f2f20e0">290</Document_Number>
    <Document_UniqueNumber xmlns="6d17cbde-fb59-4338-a53d-084b7f2f20e0">SK-151813</Document_Unique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3ED5EB765DED44B05EDDFD229A3551" ma:contentTypeVersion="3" ma:contentTypeDescription="Создание документа." ma:contentTypeScope="" ma:versionID="135cb71b608772af10a17ebd4195f014">
  <xsd:schema xmlns:xsd="http://www.w3.org/2001/XMLSchema" xmlns:xs="http://www.w3.org/2001/XMLSchema" xmlns:p="http://schemas.microsoft.com/office/2006/metadata/properties" xmlns:ns1="http://schemas.microsoft.com/sharepoint/v3" xmlns:ns2="6d17cbde-fb59-4338-a53d-084b7f2f20e0" targetNamespace="http://schemas.microsoft.com/office/2006/metadata/properties" ma:root="true" ma:fieldsID="3adf10d5129010fc474d11e492eae64b" ns1:_="" ns2:_="">
    <xsd:import namespace="http://schemas.microsoft.com/sharepoint/v3"/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Описание" ma:description="Описание набора документов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9BA1-DE0D-4CCF-9A08-BF3C0ACFA576}">
  <ds:schemaRefs>
    <ds:schemaRef ds:uri="6d17cbde-fb59-4338-a53d-084b7f2f20e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D9A270-35F8-47C8-9595-60DF4A70E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01F9C-0CE6-46BE-8C3A-E62759657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0AD80-95AF-4C24-B66D-A8C12000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delta-inform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Татьяна</dc:creator>
  <cp:lastModifiedBy>Горская Оксана Анатольевна</cp:lastModifiedBy>
  <cp:revision>2</cp:revision>
  <dcterms:created xsi:type="dcterms:W3CDTF">2020-07-16T09:54:00Z</dcterms:created>
  <dcterms:modified xsi:type="dcterms:W3CDTF">2020-07-16T09:54:00Z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0x010100DA3ED5EB765DED44B05EDDFD229A3551</vt:lpwstr>
  </property>
  <property fmtid="{D5CDD505-2E9C-101B-9397-08002B2CF9AE}" pid="3" name="_dlc_policyId">
    <vt:lpwstr>0x0101002A6FB02806D051478331B2A19676806B|511195877</vt:lpwstr>
  </property>
  <property fmtid="{D5CDD505-2E9C-101B-9397-08002B2CF9AE}" pid="4" name="ItemRetentionFormula">
    <vt:lpwstr>&lt;formula id="Microsoft.Office.RecordsManagement.PolicyFeatures.Expiration.Formula.BuiltIn"&gt;&lt;number&gt;150&lt;/number&gt;&lt;property&gt;Modified&lt;/property&gt;&lt;propertyId&gt;28cf69c5-fa48-462a-b5cd-27b6f9d2bd5f&lt;/propertyId&gt;&lt;period&gt;days&lt;/period&gt;&lt;/formula&gt;</vt:lpwstr>
  </property>
  <property fmtid="{D5CDD505-2E9C-101B-9397-08002B2CF9AE}" pid="5" name="_docset_NoMedatataSyncRequired">
    <vt:lpwstr>False</vt:lpwstr>
  </property>
</Properties>
</file>